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B1" w:rsidRPr="008A176A" w:rsidRDefault="00A569B1" w:rsidP="006C7A14">
      <w:pPr>
        <w:jc w:val="center"/>
        <w:rPr>
          <w:rFonts w:asciiTheme="majorHAnsi" w:hAnsiTheme="majorHAnsi" w:cstheme="majorHAnsi"/>
          <w:b/>
          <w:color w:val="C00000"/>
          <w:sz w:val="28"/>
          <w:szCs w:val="28"/>
          <w:lang w:val="es-ES_tradnl"/>
        </w:rPr>
      </w:pPr>
      <w:r w:rsidRPr="008A176A">
        <w:rPr>
          <w:rFonts w:asciiTheme="majorHAnsi" w:hAnsiTheme="majorHAnsi" w:cstheme="majorHAnsi"/>
          <w:b/>
          <w:sz w:val="28"/>
          <w:szCs w:val="28"/>
          <w:lang w:val="es-ES_tradnl"/>
        </w:rPr>
        <w:t>Formularz zgłoszeni</w:t>
      </w:r>
      <w:r w:rsidR="002C7D38" w:rsidRPr="008A176A">
        <w:rPr>
          <w:rFonts w:asciiTheme="majorHAnsi" w:hAnsiTheme="majorHAnsi" w:cstheme="majorHAnsi"/>
          <w:b/>
          <w:sz w:val="28"/>
          <w:szCs w:val="28"/>
          <w:lang w:val="es-ES_tradnl"/>
        </w:rPr>
        <w:t>owy</w:t>
      </w:r>
      <w:r w:rsidRPr="008A176A">
        <w:rPr>
          <w:rFonts w:asciiTheme="majorHAnsi" w:hAnsiTheme="majorHAnsi" w:cstheme="majorHAnsi"/>
          <w:b/>
          <w:sz w:val="28"/>
          <w:szCs w:val="28"/>
          <w:lang w:val="es-ES_tradnl"/>
        </w:rPr>
        <w:t xml:space="preserve"> </w:t>
      </w:r>
      <w:r w:rsidRPr="00577AA0">
        <w:rPr>
          <w:rFonts w:asciiTheme="majorHAnsi" w:hAnsiTheme="majorHAnsi" w:cstheme="majorHAnsi"/>
          <w:b/>
          <w:color w:val="A6A6A6"/>
          <w:sz w:val="28"/>
          <w:szCs w:val="28"/>
          <w:lang w:val="es-ES"/>
        </w:rPr>
        <w:t>/</w:t>
      </w:r>
      <w:r w:rsidRPr="008A176A">
        <w:rPr>
          <w:rFonts w:asciiTheme="majorHAnsi" w:hAnsiTheme="majorHAnsi" w:cstheme="majorHAnsi"/>
          <w:b/>
          <w:color w:val="C00000"/>
          <w:sz w:val="28"/>
          <w:szCs w:val="28"/>
          <w:lang w:val="es-ES_tradnl"/>
        </w:rPr>
        <w:t xml:space="preserve"> </w:t>
      </w:r>
      <w:r w:rsidR="00F90D46" w:rsidRPr="00577AA0">
        <w:rPr>
          <w:rFonts w:asciiTheme="majorHAnsi" w:hAnsiTheme="majorHAnsi" w:cstheme="majorHAnsi"/>
          <w:b/>
          <w:color w:val="A6A6A6"/>
          <w:sz w:val="28"/>
          <w:szCs w:val="28"/>
          <w:lang w:val="es-ES"/>
        </w:rPr>
        <w:t>Formulario de Inscripción</w:t>
      </w:r>
    </w:p>
    <w:p w:rsidR="00A569B1" w:rsidRPr="008A176A" w:rsidRDefault="00A569B1" w:rsidP="006C7A14">
      <w:pPr>
        <w:jc w:val="center"/>
        <w:rPr>
          <w:rFonts w:asciiTheme="majorHAnsi" w:hAnsiTheme="majorHAnsi" w:cstheme="majorHAnsi"/>
          <w:b/>
          <w:sz w:val="28"/>
          <w:szCs w:val="28"/>
          <w:lang w:val="es-ES_tradnl"/>
        </w:rPr>
      </w:pPr>
      <w:r w:rsidRPr="008A176A">
        <w:rPr>
          <w:rFonts w:asciiTheme="majorHAnsi" w:hAnsiTheme="majorHAnsi" w:cstheme="majorHAnsi"/>
          <w:b/>
          <w:sz w:val="28"/>
          <w:szCs w:val="28"/>
          <w:lang w:val="es-ES_tradnl"/>
        </w:rPr>
        <w:t xml:space="preserve">Speed Business Meeting </w:t>
      </w:r>
      <w:r w:rsidR="00F758BB" w:rsidRPr="008A176A">
        <w:rPr>
          <w:rFonts w:asciiTheme="majorHAnsi" w:hAnsiTheme="majorHAnsi" w:cstheme="majorHAnsi"/>
          <w:b/>
          <w:sz w:val="28"/>
          <w:szCs w:val="28"/>
          <w:lang w:val="es-ES_tradnl"/>
        </w:rPr>
        <w:t>–</w:t>
      </w:r>
      <w:r w:rsidRPr="008A176A">
        <w:rPr>
          <w:rFonts w:asciiTheme="majorHAnsi" w:hAnsiTheme="majorHAnsi" w:cstheme="majorHAnsi"/>
          <w:b/>
          <w:sz w:val="28"/>
          <w:szCs w:val="28"/>
          <w:lang w:val="es-ES_tradnl"/>
        </w:rPr>
        <w:t xml:space="preserve"> </w:t>
      </w:r>
      <w:r w:rsidR="005A1E24">
        <w:rPr>
          <w:rFonts w:asciiTheme="majorHAnsi" w:hAnsiTheme="majorHAnsi" w:cstheme="majorHAnsi"/>
          <w:b/>
          <w:sz w:val="28"/>
          <w:szCs w:val="28"/>
          <w:lang w:val="es-ES_tradnl"/>
        </w:rPr>
        <w:t>KRAKÓW 30</w:t>
      </w:r>
      <w:r w:rsidR="00F758BB" w:rsidRPr="008A176A">
        <w:rPr>
          <w:rFonts w:asciiTheme="majorHAnsi" w:hAnsiTheme="majorHAnsi" w:cstheme="majorHAnsi"/>
          <w:b/>
          <w:sz w:val="28"/>
          <w:szCs w:val="28"/>
          <w:lang w:val="es-ES_tradnl"/>
        </w:rPr>
        <w:t>.</w:t>
      </w:r>
      <w:r w:rsidR="00AE21D2" w:rsidRPr="008A176A">
        <w:rPr>
          <w:rFonts w:asciiTheme="majorHAnsi" w:hAnsiTheme="majorHAnsi" w:cstheme="majorHAnsi"/>
          <w:b/>
          <w:sz w:val="28"/>
          <w:szCs w:val="28"/>
          <w:lang w:val="es-ES_tradnl"/>
        </w:rPr>
        <w:t>1</w:t>
      </w:r>
      <w:r w:rsidR="005A1E24">
        <w:rPr>
          <w:rFonts w:asciiTheme="majorHAnsi" w:hAnsiTheme="majorHAnsi" w:cstheme="majorHAnsi"/>
          <w:b/>
          <w:sz w:val="28"/>
          <w:szCs w:val="28"/>
          <w:lang w:val="es-ES_tradnl"/>
        </w:rPr>
        <w:t>0</w:t>
      </w:r>
      <w:r w:rsidR="00F758BB" w:rsidRPr="008A176A">
        <w:rPr>
          <w:rFonts w:asciiTheme="majorHAnsi" w:hAnsiTheme="majorHAnsi" w:cstheme="majorHAnsi"/>
          <w:b/>
          <w:sz w:val="28"/>
          <w:szCs w:val="28"/>
          <w:lang w:val="es-ES_tradnl"/>
        </w:rPr>
        <w:t>.201</w:t>
      </w:r>
      <w:r w:rsidR="00D91054">
        <w:rPr>
          <w:rFonts w:asciiTheme="majorHAnsi" w:hAnsiTheme="majorHAnsi" w:cstheme="majorHAnsi"/>
          <w:b/>
          <w:sz w:val="28"/>
          <w:szCs w:val="28"/>
          <w:lang w:val="es-ES_tradnl"/>
        </w:rPr>
        <w:t>9</w:t>
      </w:r>
    </w:p>
    <w:p w:rsidR="00577AA0" w:rsidRPr="008A176A" w:rsidRDefault="00577AA0" w:rsidP="00F90D46">
      <w:pPr>
        <w:rPr>
          <w:rFonts w:asciiTheme="majorHAnsi" w:hAnsiTheme="majorHAnsi" w:cstheme="majorHAnsi"/>
          <w:color w:val="000000"/>
          <w:sz w:val="22"/>
          <w:szCs w:val="22"/>
          <w:lang w:val="es-ES_tradnl"/>
        </w:rPr>
      </w:pPr>
    </w:p>
    <w:p w:rsidR="001455DA" w:rsidRDefault="001455DA"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Imię/Nombre:</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bookmarkStart w:id="0" w:name="Tekst1"/>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bookmarkEnd w:id="0"/>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Nazwisko/Apellido: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color w:val="000000"/>
          <w:sz w:val="22"/>
          <w:szCs w:val="22"/>
          <w:lang w:val="fr-FR"/>
        </w:rPr>
        <w:t>Firma/Empresa:</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sz w:val="22"/>
          <w:szCs w:val="22"/>
          <w:lang w:val="fr-FR"/>
        </w:rPr>
        <w:t xml:space="preserve">Sektor/Sector de Actividad: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E-mail:</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Telefon/Teléfono: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sz w:val="22"/>
          <w:szCs w:val="22"/>
          <w:lang w:val="fr-FR"/>
        </w:rPr>
        <w:t xml:space="preserve">Adres do fakturowania/Dirección para la factura: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A22C6F" w:rsidRPr="008A176A" w:rsidRDefault="00A22C6F" w:rsidP="006C7A14">
      <w:pPr>
        <w:jc w:val="both"/>
        <w:rPr>
          <w:rFonts w:asciiTheme="majorHAnsi" w:hAnsiTheme="majorHAnsi" w:cstheme="majorHAnsi"/>
          <w:sz w:val="22"/>
          <w:szCs w:val="22"/>
          <w:lang w:val="es-ES_tradnl"/>
        </w:rPr>
      </w:pPr>
    </w:p>
    <w:p w:rsidR="00F90D46" w:rsidRPr="00577AA0" w:rsidRDefault="00F90D46" w:rsidP="00F90D46">
      <w:pPr>
        <w:rPr>
          <w:rFonts w:asciiTheme="majorHAnsi" w:hAnsiTheme="majorHAnsi" w:cstheme="majorHAnsi"/>
          <w:sz w:val="22"/>
          <w:szCs w:val="22"/>
        </w:rPr>
      </w:pPr>
      <w:r w:rsidRPr="00577AA0">
        <w:rPr>
          <w:rFonts w:asciiTheme="majorHAnsi" w:hAnsiTheme="majorHAnsi" w:cstheme="majorHAnsi"/>
          <w:sz w:val="22"/>
          <w:szCs w:val="22"/>
        </w:rPr>
        <w:t xml:space="preserve">NIP/CIF: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577AA0">
        <w:rPr>
          <w:rFonts w:asciiTheme="majorHAnsi" w:hAnsiTheme="majorHAnsi" w:cstheme="majorHAnsi"/>
          <w:sz w:val="22"/>
          <w:szCs w:val="22"/>
        </w:rPr>
        <w:t>Udział w wydarzeniu wymaga uprzedniego zapisu (</w:t>
      </w:r>
      <w:r w:rsidRPr="00577AA0">
        <w:rPr>
          <w:rFonts w:asciiTheme="majorHAnsi" w:hAnsiTheme="majorHAnsi" w:cstheme="majorHAnsi"/>
          <w:b/>
          <w:sz w:val="22"/>
          <w:szCs w:val="22"/>
        </w:rPr>
        <w:t>maks. 1 osoby z firmy</w:t>
      </w:r>
      <w:r w:rsidRPr="00577AA0">
        <w:rPr>
          <w:rFonts w:asciiTheme="majorHAnsi" w:hAnsiTheme="majorHAnsi" w:cstheme="majorHAnsi"/>
          <w:sz w:val="22"/>
          <w:szCs w:val="22"/>
        </w:rPr>
        <w:t>), jest płatny dla firm stowarzyszonych</w:t>
      </w:r>
      <w:r w:rsidR="00656803" w:rsidRPr="00577AA0">
        <w:rPr>
          <w:rFonts w:asciiTheme="majorHAnsi" w:hAnsiTheme="majorHAnsi" w:cstheme="majorHAnsi"/>
          <w:sz w:val="22"/>
          <w:szCs w:val="22"/>
        </w:rPr>
        <w:t xml:space="preserve"> w </w:t>
      </w:r>
      <w:r w:rsidR="00F758BB" w:rsidRPr="00577AA0">
        <w:rPr>
          <w:rFonts w:asciiTheme="majorHAnsi" w:hAnsiTheme="majorHAnsi" w:cstheme="majorHAnsi"/>
          <w:sz w:val="22"/>
          <w:szCs w:val="22"/>
        </w:rPr>
        <w:t>wysokości 100 PL</w:t>
      </w:r>
      <w:r w:rsidR="0038737F" w:rsidRPr="00577AA0">
        <w:rPr>
          <w:rFonts w:asciiTheme="majorHAnsi" w:hAnsiTheme="majorHAnsi" w:cstheme="majorHAnsi"/>
          <w:sz w:val="22"/>
          <w:szCs w:val="22"/>
        </w:rPr>
        <w:t>N</w:t>
      </w:r>
      <w:r w:rsidR="00F758BB" w:rsidRPr="00577AA0">
        <w:rPr>
          <w:rFonts w:asciiTheme="majorHAnsi" w:hAnsiTheme="majorHAnsi" w:cstheme="majorHAnsi"/>
          <w:sz w:val="22"/>
          <w:szCs w:val="22"/>
        </w:rPr>
        <w:t xml:space="preserve"> + 23% VAT</w:t>
      </w:r>
      <w:r w:rsidRPr="00577AA0">
        <w:rPr>
          <w:rFonts w:asciiTheme="majorHAnsi" w:hAnsiTheme="majorHAnsi" w:cstheme="majorHAnsi"/>
          <w:sz w:val="22"/>
          <w:szCs w:val="22"/>
        </w:rPr>
        <w:t xml:space="preserve">. Dla firm </w:t>
      </w:r>
      <w:r w:rsidR="00F90D46" w:rsidRPr="00577AA0">
        <w:rPr>
          <w:rFonts w:asciiTheme="majorHAnsi" w:hAnsiTheme="majorHAnsi" w:cstheme="majorHAnsi"/>
          <w:sz w:val="22"/>
          <w:szCs w:val="22"/>
        </w:rPr>
        <w:t xml:space="preserve">niezrzeszonych </w:t>
      </w:r>
      <w:r w:rsidRPr="00577AA0">
        <w:rPr>
          <w:rFonts w:asciiTheme="majorHAnsi" w:hAnsiTheme="majorHAnsi" w:cstheme="majorHAnsi"/>
          <w:sz w:val="22"/>
          <w:szCs w:val="22"/>
        </w:rPr>
        <w:t>koszt udziału w wydarzeniu wynosi 200 PLN + 23% VAT za osobę (płatny przed wydarzeniem). Prosimy o potwierdzenie obecności najpóźniej do dnia</w:t>
      </w:r>
      <w:r w:rsidR="0038737F" w:rsidRPr="00577AA0">
        <w:rPr>
          <w:rFonts w:asciiTheme="majorHAnsi" w:hAnsiTheme="majorHAnsi" w:cstheme="majorHAnsi"/>
          <w:sz w:val="22"/>
          <w:szCs w:val="22"/>
        </w:rPr>
        <w:t xml:space="preserve"> </w:t>
      </w:r>
      <w:r w:rsidR="008A176A">
        <w:rPr>
          <w:rFonts w:asciiTheme="majorHAnsi" w:hAnsiTheme="majorHAnsi" w:cstheme="majorHAnsi"/>
          <w:b/>
          <w:sz w:val="22"/>
          <w:szCs w:val="22"/>
        </w:rPr>
        <w:t>2</w:t>
      </w:r>
      <w:r w:rsidR="005A1E24">
        <w:rPr>
          <w:rFonts w:asciiTheme="majorHAnsi" w:hAnsiTheme="majorHAnsi" w:cstheme="majorHAnsi"/>
          <w:b/>
          <w:sz w:val="22"/>
          <w:szCs w:val="22"/>
        </w:rPr>
        <w:t>5</w:t>
      </w:r>
      <w:r w:rsidR="0038737F" w:rsidRPr="00577AA0">
        <w:rPr>
          <w:rFonts w:asciiTheme="majorHAnsi" w:hAnsiTheme="majorHAnsi" w:cstheme="majorHAnsi"/>
          <w:b/>
          <w:sz w:val="22"/>
          <w:szCs w:val="22"/>
        </w:rPr>
        <w:t>.</w:t>
      </w:r>
      <w:r w:rsidR="00AE21D2">
        <w:rPr>
          <w:rFonts w:asciiTheme="majorHAnsi" w:hAnsiTheme="majorHAnsi" w:cstheme="majorHAnsi"/>
          <w:b/>
          <w:sz w:val="22"/>
          <w:szCs w:val="22"/>
        </w:rPr>
        <w:t>10</w:t>
      </w:r>
      <w:r w:rsidR="0038737F" w:rsidRPr="00577AA0">
        <w:rPr>
          <w:rFonts w:asciiTheme="majorHAnsi" w:hAnsiTheme="majorHAnsi" w:cstheme="majorHAnsi"/>
          <w:b/>
          <w:sz w:val="22"/>
          <w:szCs w:val="22"/>
        </w:rPr>
        <w:t>.201</w:t>
      </w:r>
      <w:r w:rsidR="00D91054">
        <w:rPr>
          <w:rFonts w:asciiTheme="majorHAnsi" w:hAnsiTheme="majorHAnsi" w:cstheme="majorHAnsi"/>
          <w:b/>
          <w:sz w:val="22"/>
          <w:szCs w:val="22"/>
        </w:rPr>
        <w:t>9</w:t>
      </w:r>
      <w:r w:rsidR="00A16085" w:rsidRPr="00577AA0">
        <w:rPr>
          <w:rFonts w:asciiTheme="majorHAnsi" w:hAnsiTheme="majorHAnsi" w:cstheme="majorHAnsi"/>
          <w:sz w:val="22"/>
          <w:szCs w:val="22"/>
        </w:rPr>
        <w:t xml:space="preserve"> </w:t>
      </w:r>
      <w:r w:rsidR="00656803" w:rsidRPr="00577AA0">
        <w:rPr>
          <w:rFonts w:asciiTheme="majorHAnsi" w:hAnsiTheme="majorHAnsi" w:cstheme="majorHAnsi"/>
          <w:sz w:val="22"/>
          <w:szCs w:val="22"/>
        </w:rPr>
        <w:t>wysyłając formularz na </w:t>
      </w:r>
      <w:r w:rsidRPr="00577AA0">
        <w:rPr>
          <w:rFonts w:asciiTheme="majorHAnsi" w:hAnsiTheme="majorHAnsi" w:cstheme="majorHAnsi"/>
          <w:sz w:val="22"/>
          <w:szCs w:val="22"/>
        </w:rPr>
        <w:t>adres</w:t>
      </w:r>
      <w:r w:rsidR="00F90D46" w:rsidRPr="00577AA0">
        <w:rPr>
          <w:rFonts w:asciiTheme="majorHAnsi" w:hAnsiTheme="majorHAnsi" w:cstheme="majorHAnsi"/>
          <w:sz w:val="22"/>
          <w:szCs w:val="22"/>
        </w:rPr>
        <w:t xml:space="preserve"> </w:t>
      </w:r>
      <w:r w:rsidR="00F90D46" w:rsidRPr="0014524B">
        <w:rPr>
          <w:rFonts w:asciiTheme="majorHAnsi" w:hAnsiTheme="majorHAnsi" w:cstheme="majorHAnsi"/>
          <w:b/>
          <w:sz w:val="22"/>
          <w:szCs w:val="22"/>
        </w:rPr>
        <w:t>m.wasaznik@phig.pl</w:t>
      </w:r>
      <w:r w:rsidR="00F90D46" w:rsidRPr="00577AA0">
        <w:rPr>
          <w:rFonts w:asciiTheme="majorHAnsi" w:hAnsiTheme="majorHAnsi" w:cstheme="majorHAnsi"/>
          <w:sz w:val="22"/>
          <w:szCs w:val="22"/>
        </w:rPr>
        <w:t>.</w:t>
      </w:r>
      <w:r w:rsidR="00ED1D64" w:rsidRPr="00577AA0">
        <w:rPr>
          <w:rFonts w:asciiTheme="majorHAnsi" w:hAnsiTheme="majorHAnsi" w:cstheme="majorHAnsi"/>
          <w:noProof/>
          <w:sz w:val="22"/>
          <w:szCs w:val="22"/>
        </w:rPr>
        <w:t xml:space="preserve"> </w:t>
      </w:r>
    </w:p>
    <w:p w:rsidR="0019610F" w:rsidRPr="00577AA0" w:rsidRDefault="0019610F"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14524B">
        <w:rPr>
          <w:rFonts w:asciiTheme="majorHAnsi" w:hAnsiTheme="majorHAnsi" w:cstheme="majorHAnsi"/>
          <w:sz w:val="22"/>
          <w:szCs w:val="22"/>
        </w:rPr>
        <w:t>Uwaga!</w:t>
      </w:r>
      <w:r w:rsidRPr="00577AA0">
        <w:rPr>
          <w:rFonts w:asciiTheme="majorHAnsi" w:hAnsiTheme="majorHAnsi" w:cstheme="majorHAnsi"/>
          <w:b/>
          <w:sz w:val="22"/>
          <w:szCs w:val="22"/>
        </w:rPr>
        <w:t xml:space="preserve"> </w:t>
      </w:r>
      <w:r w:rsidRPr="00577AA0">
        <w:rPr>
          <w:rFonts w:asciiTheme="majorHAnsi" w:hAnsiTheme="majorHAnsi" w:cstheme="majorHAnsi"/>
          <w:sz w:val="22"/>
          <w:szCs w:val="22"/>
        </w:rPr>
        <w:t xml:space="preserve">Z uwagi na ograniczoną liczbę miejsc, od osób, które potwierdzą swoją obecność, ale nie wezmą udziału i nie odwołają go do dnia </w:t>
      </w:r>
      <w:r w:rsidR="00D91054">
        <w:rPr>
          <w:rFonts w:asciiTheme="majorHAnsi" w:hAnsiTheme="majorHAnsi" w:cstheme="majorHAnsi"/>
          <w:b/>
          <w:sz w:val="22"/>
          <w:szCs w:val="22"/>
        </w:rPr>
        <w:t>2</w:t>
      </w:r>
      <w:r w:rsidR="005A1E24">
        <w:rPr>
          <w:rFonts w:asciiTheme="majorHAnsi" w:hAnsiTheme="majorHAnsi" w:cstheme="majorHAnsi"/>
          <w:b/>
          <w:sz w:val="22"/>
          <w:szCs w:val="22"/>
        </w:rPr>
        <w:t>5</w:t>
      </w:r>
      <w:r w:rsidR="0038737F" w:rsidRPr="00577AA0">
        <w:rPr>
          <w:rFonts w:asciiTheme="majorHAnsi" w:hAnsiTheme="majorHAnsi" w:cstheme="majorHAnsi"/>
          <w:b/>
          <w:sz w:val="22"/>
          <w:szCs w:val="22"/>
        </w:rPr>
        <w:t>.</w:t>
      </w:r>
      <w:r w:rsidR="00AE21D2">
        <w:rPr>
          <w:rFonts w:asciiTheme="majorHAnsi" w:hAnsiTheme="majorHAnsi" w:cstheme="majorHAnsi"/>
          <w:b/>
          <w:sz w:val="22"/>
          <w:szCs w:val="22"/>
        </w:rPr>
        <w:t>10</w:t>
      </w:r>
      <w:r w:rsidR="0038737F" w:rsidRPr="00577AA0">
        <w:rPr>
          <w:rFonts w:asciiTheme="majorHAnsi" w:hAnsiTheme="majorHAnsi" w:cstheme="majorHAnsi"/>
          <w:b/>
          <w:sz w:val="22"/>
          <w:szCs w:val="22"/>
        </w:rPr>
        <w:t>.201</w:t>
      </w:r>
      <w:r w:rsidR="00D91054">
        <w:rPr>
          <w:rFonts w:asciiTheme="majorHAnsi" w:hAnsiTheme="majorHAnsi" w:cstheme="majorHAnsi"/>
          <w:b/>
          <w:sz w:val="22"/>
          <w:szCs w:val="22"/>
        </w:rPr>
        <w:t>9</w:t>
      </w:r>
      <w:r w:rsidRPr="00577AA0">
        <w:rPr>
          <w:rFonts w:asciiTheme="majorHAnsi" w:hAnsiTheme="majorHAnsi" w:cstheme="majorHAnsi"/>
          <w:sz w:val="22"/>
          <w:szCs w:val="22"/>
        </w:rPr>
        <w:t>, opłata za wydarzenie nie będzie podlegać zwrotowi.</w:t>
      </w:r>
    </w:p>
    <w:p w:rsidR="0019610F" w:rsidRPr="00577AA0" w:rsidRDefault="0019610F" w:rsidP="006C7A14">
      <w:pPr>
        <w:jc w:val="both"/>
        <w:rPr>
          <w:rFonts w:asciiTheme="majorHAnsi" w:hAnsiTheme="majorHAnsi" w:cstheme="majorHAnsi"/>
          <w:sz w:val="22"/>
          <w:szCs w:val="22"/>
        </w:rPr>
      </w:pPr>
    </w:p>
    <w:p w:rsidR="00A569B1" w:rsidRPr="008A176A" w:rsidRDefault="00A569B1" w:rsidP="001455DA">
      <w:pPr>
        <w:jc w:val="center"/>
        <w:rPr>
          <w:rFonts w:asciiTheme="majorHAnsi" w:hAnsiTheme="majorHAnsi" w:cstheme="majorHAnsi"/>
          <w:sz w:val="22"/>
          <w:szCs w:val="22"/>
          <w:lang w:val="es-ES_tradnl"/>
        </w:rPr>
      </w:pPr>
      <w:r w:rsidRPr="008A176A">
        <w:rPr>
          <w:rFonts w:asciiTheme="majorHAnsi" w:hAnsiTheme="majorHAnsi" w:cstheme="majorHAnsi"/>
          <w:sz w:val="22"/>
          <w:szCs w:val="22"/>
          <w:lang w:val="es-ES_tradnl"/>
        </w:rPr>
        <w:t>- - - - - - - - - - - - - - -- - - - - - - - - -- - - - - - - - - - - - - - -- - - - - - - - - -- - - - - - - - - - - - - -</w:t>
      </w:r>
    </w:p>
    <w:p w:rsidR="00BB0878" w:rsidRPr="00577AA0" w:rsidRDefault="00BB0878" w:rsidP="00BB0878">
      <w:pPr>
        <w:spacing w:before="60" w:after="60"/>
        <w:jc w:val="both"/>
        <w:rPr>
          <w:rFonts w:asciiTheme="majorHAnsi" w:hAnsiTheme="majorHAnsi" w:cstheme="majorHAnsi"/>
          <w:color w:val="002060"/>
          <w:sz w:val="22"/>
          <w:szCs w:val="22"/>
          <w:lang w:val="fr-FR"/>
        </w:rPr>
      </w:pPr>
      <w:r w:rsidRPr="00577AA0">
        <w:rPr>
          <w:rFonts w:asciiTheme="majorHAnsi" w:hAnsiTheme="majorHAnsi" w:cstheme="majorHAnsi"/>
          <w:color w:val="002060"/>
          <w:sz w:val="22"/>
          <w:szCs w:val="22"/>
          <w:lang w:val="fr-FR"/>
        </w:rPr>
        <w:t xml:space="preserve">El coste de participación es de 100 PLN + IVA para las empresas miembro de la Cámara y para las empresas no asociadas es de 200 PLN + IVA por persona (a pagar antes del evento). Deberán confirmar su presencia antes del </w:t>
      </w:r>
      <w:r w:rsidR="008A176A">
        <w:rPr>
          <w:rFonts w:asciiTheme="majorHAnsi" w:hAnsiTheme="majorHAnsi" w:cstheme="majorHAnsi"/>
          <w:b/>
          <w:color w:val="002060"/>
          <w:sz w:val="22"/>
          <w:szCs w:val="22"/>
          <w:lang w:val="fr-FR"/>
        </w:rPr>
        <w:t>2</w:t>
      </w:r>
      <w:r w:rsidR="005A1E24">
        <w:rPr>
          <w:rFonts w:asciiTheme="majorHAnsi" w:hAnsiTheme="majorHAnsi" w:cstheme="majorHAnsi"/>
          <w:b/>
          <w:color w:val="002060"/>
          <w:sz w:val="22"/>
          <w:szCs w:val="22"/>
          <w:lang w:val="fr-FR"/>
        </w:rPr>
        <w:t>5</w:t>
      </w:r>
      <w:r w:rsidRPr="00577AA0">
        <w:rPr>
          <w:rFonts w:asciiTheme="majorHAnsi" w:hAnsiTheme="majorHAnsi" w:cstheme="majorHAnsi"/>
          <w:b/>
          <w:color w:val="002060"/>
          <w:sz w:val="22"/>
          <w:szCs w:val="22"/>
          <w:lang w:val="fr-FR"/>
        </w:rPr>
        <w:t>.</w:t>
      </w:r>
      <w:r w:rsidR="00AE21D2">
        <w:rPr>
          <w:rFonts w:asciiTheme="majorHAnsi" w:hAnsiTheme="majorHAnsi" w:cstheme="majorHAnsi"/>
          <w:b/>
          <w:color w:val="002060"/>
          <w:sz w:val="22"/>
          <w:szCs w:val="22"/>
          <w:lang w:val="fr-FR"/>
        </w:rPr>
        <w:t>10</w:t>
      </w:r>
      <w:r w:rsidRPr="00577AA0">
        <w:rPr>
          <w:rFonts w:asciiTheme="majorHAnsi" w:hAnsiTheme="majorHAnsi" w:cstheme="majorHAnsi"/>
          <w:b/>
          <w:color w:val="002060"/>
          <w:sz w:val="22"/>
          <w:szCs w:val="22"/>
          <w:lang w:val="fr-FR"/>
        </w:rPr>
        <w:t>.201</w:t>
      </w:r>
      <w:r w:rsidR="00D91054">
        <w:rPr>
          <w:rFonts w:asciiTheme="majorHAnsi" w:hAnsiTheme="majorHAnsi" w:cstheme="majorHAnsi"/>
          <w:b/>
          <w:color w:val="002060"/>
          <w:sz w:val="22"/>
          <w:szCs w:val="22"/>
          <w:lang w:val="fr-FR"/>
        </w:rPr>
        <w:t>9</w:t>
      </w:r>
      <w:r w:rsidRPr="00577AA0">
        <w:rPr>
          <w:rFonts w:asciiTheme="majorHAnsi" w:hAnsiTheme="majorHAnsi" w:cstheme="majorHAnsi"/>
          <w:color w:val="002060"/>
          <w:sz w:val="22"/>
          <w:szCs w:val="22"/>
          <w:lang w:val="fr-FR"/>
        </w:rPr>
        <w:t xml:space="preserve"> enviando este formulario a la dirección: </w:t>
      </w:r>
      <w:hyperlink r:id="rId7" w:history="1">
        <w:r w:rsidRPr="00577AA0">
          <w:rPr>
            <w:rStyle w:val="Hipercze"/>
            <w:rFonts w:asciiTheme="majorHAnsi" w:hAnsiTheme="majorHAnsi" w:cstheme="majorHAnsi"/>
            <w:b/>
            <w:sz w:val="22"/>
            <w:szCs w:val="22"/>
            <w:lang w:val="fr-FR"/>
          </w:rPr>
          <w:t>m.wasaznik@phig.pl</w:t>
        </w:r>
      </w:hyperlink>
      <w:r w:rsidRPr="00577AA0">
        <w:rPr>
          <w:rFonts w:asciiTheme="majorHAnsi" w:hAnsiTheme="majorHAnsi" w:cstheme="majorHAnsi"/>
          <w:color w:val="002060"/>
          <w:sz w:val="22"/>
          <w:szCs w:val="22"/>
          <w:lang w:val="fr-FR"/>
        </w:rPr>
        <w:t>.</w:t>
      </w:r>
    </w:p>
    <w:p w:rsidR="00BB0878" w:rsidRPr="00577AA0" w:rsidRDefault="00BB0878" w:rsidP="00BB0878">
      <w:pPr>
        <w:spacing w:before="60" w:after="60"/>
        <w:ind w:left="284"/>
        <w:jc w:val="both"/>
        <w:rPr>
          <w:rFonts w:asciiTheme="majorHAnsi" w:hAnsiTheme="majorHAnsi" w:cstheme="majorHAnsi"/>
          <w:color w:val="002060"/>
          <w:sz w:val="22"/>
          <w:szCs w:val="22"/>
          <w:lang w:val="fr-FR"/>
        </w:rPr>
      </w:pPr>
    </w:p>
    <w:p w:rsidR="00BB0878" w:rsidRPr="00577AA0" w:rsidRDefault="0014524B" w:rsidP="00BB0878">
      <w:pPr>
        <w:spacing w:before="60" w:after="60"/>
        <w:jc w:val="both"/>
        <w:rPr>
          <w:rFonts w:asciiTheme="majorHAnsi" w:hAnsiTheme="majorHAnsi" w:cstheme="majorHAnsi"/>
          <w:color w:val="002060"/>
          <w:sz w:val="22"/>
          <w:szCs w:val="22"/>
          <w:lang w:val="fr-FR"/>
        </w:rPr>
      </w:pPr>
      <w:r>
        <w:rPr>
          <w:rFonts w:asciiTheme="majorHAnsi" w:hAnsiTheme="majorHAnsi" w:cstheme="majorHAnsi"/>
          <w:color w:val="002060"/>
          <w:sz w:val="22"/>
          <w:szCs w:val="22"/>
          <w:lang w:val="fr-FR"/>
        </w:rPr>
        <w:t>Atención</w:t>
      </w:r>
      <w:r w:rsidR="00BB0878" w:rsidRPr="00577AA0">
        <w:rPr>
          <w:rFonts w:asciiTheme="majorHAnsi" w:hAnsiTheme="majorHAnsi" w:cstheme="majorHAnsi"/>
          <w:color w:val="002060"/>
          <w:sz w:val="22"/>
          <w:szCs w:val="22"/>
          <w:lang w:val="fr-FR"/>
        </w:rPr>
        <w:t xml:space="preserve">: Debido al número limitado de plazas, las personas que confirman su presencia pero no vienen al encuentro y no la anulen por escrito antes del </w:t>
      </w:r>
      <w:r w:rsidR="00D91054">
        <w:rPr>
          <w:rFonts w:asciiTheme="majorHAnsi" w:hAnsiTheme="majorHAnsi" w:cstheme="majorHAnsi"/>
          <w:b/>
          <w:color w:val="002060"/>
          <w:sz w:val="22"/>
          <w:szCs w:val="22"/>
          <w:lang w:val="fr-FR"/>
        </w:rPr>
        <w:t>2</w:t>
      </w:r>
      <w:r w:rsidR="005A1E24">
        <w:rPr>
          <w:rFonts w:asciiTheme="majorHAnsi" w:hAnsiTheme="majorHAnsi" w:cstheme="majorHAnsi"/>
          <w:b/>
          <w:color w:val="002060"/>
          <w:sz w:val="22"/>
          <w:szCs w:val="22"/>
          <w:lang w:val="fr-FR"/>
        </w:rPr>
        <w:t>5</w:t>
      </w:r>
      <w:r w:rsidR="00BB0878" w:rsidRPr="00D8671A">
        <w:rPr>
          <w:rFonts w:asciiTheme="majorHAnsi" w:hAnsiTheme="majorHAnsi" w:cstheme="majorHAnsi"/>
          <w:b/>
          <w:color w:val="002060"/>
          <w:sz w:val="22"/>
          <w:szCs w:val="22"/>
          <w:lang w:val="fr-FR"/>
        </w:rPr>
        <w:t>.</w:t>
      </w:r>
      <w:r w:rsidR="00AE21D2" w:rsidRPr="00D8671A">
        <w:rPr>
          <w:rFonts w:asciiTheme="majorHAnsi" w:hAnsiTheme="majorHAnsi" w:cstheme="majorHAnsi"/>
          <w:b/>
          <w:color w:val="002060"/>
          <w:sz w:val="22"/>
          <w:szCs w:val="22"/>
          <w:lang w:val="fr-FR"/>
        </w:rPr>
        <w:t>10</w:t>
      </w:r>
      <w:r w:rsidR="00BB0878" w:rsidRPr="00D8671A">
        <w:rPr>
          <w:rFonts w:asciiTheme="majorHAnsi" w:hAnsiTheme="majorHAnsi" w:cstheme="majorHAnsi"/>
          <w:b/>
          <w:color w:val="002060"/>
          <w:sz w:val="22"/>
          <w:szCs w:val="22"/>
          <w:lang w:val="fr-FR"/>
        </w:rPr>
        <w:t>.201</w:t>
      </w:r>
      <w:r w:rsidR="00D91054">
        <w:rPr>
          <w:rFonts w:asciiTheme="majorHAnsi" w:hAnsiTheme="majorHAnsi" w:cstheme="majorHAnsi"/>
          <w:b/>
          <w:color w:val="002060"/>
          <w:sz w:val="22"/>
          <w:szCs w:val="22"/>
          <w:lang w:val="fr-FR"/>
        </w:rPr>
        <w:t>9</w:t>
      </w:r>
      <w:r w:rsidR="00C80C64" w:rsidRPr="008A176A">
        <w:rPr>
          <w:rFonts w:asciiTheme="majorHAnsi" w:hAnsiTheme="majorHAnsi" w:cstheme="majorHAnsi"/>
          <w:b/>
          <w:sz w:val="22"/>
          <w:szCs w:val="22"/>
          <w:lang w:val="es-ES_tradnl"/>
        </w:rPr>
        <w:t xml:space="preserve"> </w:t>
      </w:r>
      <w:r w:rsidR="00BB0878" w:rsidRPr="00577AA0">
        <w:rPr>
          <w:rFonts w:asciiTheme="majorHAnsi" w:hAnsiTheme="majorHAnsi" w:cstheme="majorHAnsi"/>
          <w:color w:val="002060"/>
          <w:sz w:val="22"/>
          <w:szCs w:val="22"/>
          <w:lang w:val="fr-FR"/>
        </w:rPr>
        <w:t>no se les devolverá la cuota de inscripción.</w:t>
      </w:r>
    </w:p>
    <w:p w:rsidR="00BB0878" w:rsidRPr="0040251A" w:rsidRDefault="00BB0878" w:rsidP="00C543A9">
      <w:pPr>
        <w:pStyle w:val="Akapitzlist"/>
        <w:ind w:left="0"/>
        <w:jc w:val="both"/>
        <w:rPr>
          <w:rFonts w:asciiTheme="majorHAnsi" w:hAnsiTheme="majorHAnsi" w:cstheme="majorHAnsi"/>
          <w:b/>
          <w:color w:val="002060"/>
          <w:sz w:val="20"/>
          <w:szCs w:val="20"/>
          <w:lang w:val="es-ES_tradnl"/>
        </w:rPr>
      </w:pPr>
    </w:p>
    <w:tbl>
      <w:tblPr>
        <w:tblStyle w:val="Tabela-Siatka"/>
        <w:tblW w:w="9923" w:type="dxa"/>
        <w:tblInd w:w="-147" w:type="dxa"/>
        <w:tblLayout w:type="fixed"/>
        <w:tblLook w:val="04A0" w:firstRow="1" w:lastRow="0" w:firstColumn="1" w:lastColumn="0" w:noHBand="0" w:noVBand="1"/>
      </w:tblPr>
      <w:tblGrid>
        <w:gridCol w:w="568"/>
        <w:gridCol w:w="4961"/>
        <w:gridCol w:w="1389"/>
        <w:gridCol w:w="1275"/>
        <w:gridCol w:w="1730"/>
      </w:tblGrid>
      <w:tr w:rsidR="00C543A9" w:rsidRPr="005A3784" w:rsidTr="00B54957">
        <w:tc>
          <w:tcPr>
            <w:tcW w:w="9923" w:type="dxa"/>
            <w:gridSpan w:val="5"/>
          </w:tcPr>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color w:val="FF0000"/>
                <w:sz w:val="22"/>
                <w:szCs w:val="22"/>
                <w:lang w:val="fr-FR"/>
              </w:rPr>
              <w:t xml:space="preserve">Prosimy o wpisanie w tabelkę 3 branż, które Państwa interesują (patrz poniżej). </w:t>
            </w:r>
          </w:p>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i/>
                <w:color w:val="FF0000"/>
                <w:sz w:val="22"/>
                <w:szCs w:val="22"/>
                <w:lang w:val="fr-FR"/>
              </w:rPr>
              <w:t>Marque en la tabla los números de 3 sectores (como máximo) de su área de interés (ver más abajo) :</w:t>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rPr>
            </w:pPr>
            <w:r w:rsidRPr="00577AA0">
              <w:rPr>
                <w:rFonts w:asciiTheme="majorHAnsi" w:hAnsiTheme="majorHAnsi" w:cstheme="majorHAnsi"/>
                <w:b/>
                <w:bCs/>
                <w:color w:val="000000"/>
                <w:sz w:val="22"/>
                <w:szCs w:val="22"/>
              </w:rPr>
              <w:t xml:space="preserve">Sektor działalności mojej firmy – 1 wybór możliwy </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El sector de actividad de mi empresa – 1 elección posible</w:t>
            </w:r>
          </w:p>
        </w:tc>
        <w:tc>
          <w:tcPr>
            <w:tcW w:w="4394" w:type="dxa"/>
            <w:gridSpan w:val="3"/>
          </w:tcPr>
          <w:p w:rsidR="00C543A9" w:rsidRPr="00577AA0" w:rsidRDefault="00C543A9" w:rsidP="00D120C1">
            <w:pPr>
              <w:jc w:val="center"/>
              <w:rPr>
                <w:rFonts w:asciiTheme="majorHAnsi" w:hAnsiTheme="majorHAnsi" w:cstheme="majorHAnsi"/>
                <w:color w:val="00206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lang w:val="fr-FR"/>
              </w:rPr>
            </w:pPr>
            <w:r w:rsidRPr="00577AA0">
              <w:rPr>
                <w:rFonts w:asciiTheme="majorHAnsi" w:hAnsiTheme="majorHAnsi" w:cstheme="majorHAnsi"/>
                <w:b/>
                <w:bCs/>
                <w:color w:val="000000"/>
                <w:sz w:val="22"/>
                <w:szCs w:val="22"/>
              </w:rPr>
              <w:t xml:space="preserve">Chcę się spotkać z firmą z sektora – maks. </w:t>
            </w:r>
            <w:r w:rsidRPr="00577AA0">
              <w:rPr>
                <w:rFonts w:asciiTheme="majorHAnsi" w:hAnsiTheme="majorHAnsi" w:cstheme="majorHAnsi"/>
                <w:b/>
                <w:bCs/>
                <w:color w:val="000000"/>
                <w:sz w:val="22"/>
                <w:szCs w:val="22"/>
                <w:lang w:val="fr-FR"/>
              </w:rPr>
              <w:t>3 sektory</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Quiero reunirme con empresa</w:t>
            </w:r>
            <w:r w:rsidR="001455DA">
              <w:rPr>
                <w:rFonts w:asciiTheme="majorHAnsi" w:hAnsiTheme="majorHAnsi" w:cstheme="majorHAnsi"/>
                <w:b/>
                <w:bCs/>
                <w:i/>
                <w:color w:val="000000"/>
                <w:sz w:val="22"/>
                <w:szCs w:val="22"/>
                <w:lang w:val="fr-FR"/>
              </w:rPr>
              <w:t>s</w:t>
            </w:r>
            <w:r w:rsidRPr="00577AA0">
              <w:rPr>
                <w:rFonts w:asciiTheme="majorHAnsi" w:hAnsiTheme="majorHAnsi" w:cstheme="majorHAnsi"/>
                <w:b/>
                <w:bCs/>
                <w:i/>
                <w:color w:val="000000"/>
                <w:sz w:val="22"/>
                <w:szCs w:val="22"/>
                <w:lang w:val="fr-FR"/>
              </w:rPr>
              <w:t xml:space="preserve"> del sector ...* - 3 sect</w:t>
            </w:r>
            <w:r w:rsidR="001455DA">
              <w:rPr>
                <w:rFonts w:asciiTheme="majorHAnsi" w:hAnsiTheme="majorHAnsi" w:cstheme="majorHAnsi"/>
                <w:b/>
                <w:bCs/>
                <w:i/>
                <w:color w:val="000000"/>
                <w:sz w:val="22"/>
                <w:szCs w:val="22"/>
                <w:lang w:val="fr-FR"/>
              </w:rPr>
              <w:t>.</w:t>
            </w:r>
            <w:r w:rsidRPr="00577AA0">
              <w:rPr>
                <w:rFonts w:asciiTheme="majorHAnsi" w:hAnsiTheme="majorHAnsi" w:cstheme="majorHAnsi"/>
                <w:b/>
                <w:bCs/>
                <w:i/>
                <w:color w:val="000000"/>
                <w:sz w:val="22"/>
                <w:szCs w:val="22"/>
                <w:lang w:val="fr-FR"/>
              </w:rPr>
              <w:t xml:space="preserve"> máx.</w:t>
            </w:r>
          </w:p>
        </w:tc>
        <w:tc>
          <w:tcPr>
            <w:tcW w:w="1389" w:type="dxa"/>
            <w:vAlign w:val="center"/>
          </w:tcPr>
          <w:p w:rsidR="00C543A9" w:rsidRPr="00577AA0" w:rsidRDefault="00C543A9" w:rsidP="00D120C1">
            <w:pPr>
              <w:jc w:val="center"/>
              <w:rPr>
                <w:rFonts w:asciiTheme="majorHAnsi" w:hAnsiTheme="majorHAnsi" w:cstheme="majorHAnsi"/>
                <w:color w:val="000000"/>
                <w:sz w:val="22"/>
                <w:szCs w:val="22"/>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275"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730"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68"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 xml:space="preserve">Nr </w:t>
            </w:r>
            <w:r w:rsidRPr="00577AA0">
              <w:rPr>
                <w:rFonts w:asciiTheme="majorHAnsi" w:hAnsiTheme="majorHAnsi" w:cstheme="majorHAnsi"/>
                <w:b/>
                <w:i/>
                <w:color w:val="000000"/>
                <w:sz w:val="22"/>
                <w:szCs w:val="22"/>
              </w:rPr>
              <w:t>Nᵒ</w:t>
            </w:r>
          </w:p>
        </w:tc>
        <w:tc>
          <w:tcPr>
            <w:tcW w:w="4961"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Sektor</w:t>
            </w:r>
          </w:p>
        </w:tc>
        <w:tc>
          <w:tcPr>
            <w:tcW w:w="4394" w:type="dxa"/>
            <w:gridSpan w:val="3"/>
            <w:vAlign w:val="center"/>
          </w:tcPr>
          <w:p w:rsidR="00C543A9" w:rsidRPr="001F46B7" w:rsidRDefault="00C543A9" w:rsidP="00D120C1">
            <w:pPr>
              <w:rPr>
                <w:rFonts w:asciiTheme="majorHAnsi" w:hAnsiTheme="majorHAnsi" w:cstheme="majorHAnsi"/>
                <w:b/>
                <w:bCs/>
                <w:color w:val="002060"/>
                <w:sz w:val="22"/>
                <w:szCs w:val="22"/>
                <w:lang w:val="fr-FR"/>
              </w:rPr>
            </w:pPr>
            <w:r w:rsidRPr="001F46B7">
              <w:rPr>
                <w:rFonts w:asciiTheme="majorHAnsi" w:hAnsiTheme="majorHAnsi" w:cstheme="majorHAnsi"/>
                <w:b/>
                <w:bCs/>
                <w:color w:val="002060"/>
                <w:sz w:val="22"/>
                <w:szCs w:val="22"/>
                <w:lang w:val="fr-FR"/>
              </w:rPr>
              <w:t>Sector</w:t>
            </w:r>
          </w:p>
        </w:tc>
      </w:tr>
      <w:tr w:rsidR="00C543A9" w:rsidRPr="005A3784" w:rsidTr="00B54957">
        <w:trPr>
          <w:trHeight w:val="253"/>
        </w:trPr>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Dostawcy artykułów biurowych, mebli, wyposażenia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Proveed. de prod. de oficina, muebles y equip.</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telekomunikacyjna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Telecomunicación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samochodowa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Industria de automoviles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tekstylno-odzieżowa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Textiles y ropa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rolno-spożywcza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Industria alimentaria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perfumeryjno-kosmetyczna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Fragancias / Cosméticos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Banki i ubezpieczenia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Bancos / Seguros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Dystrybucja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Distribución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Informatyka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Informática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lastRenderedPageBreak/>
              <w:t>10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Nieruchomości i budownictwo</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Inmuebles y construción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handlowe</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Consejos de negocio</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personalne, szkolenia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Recursos humanos, Formación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Podatki, księgowość, audyt</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Impuestos, contabilidad y auditoría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Kancelaria prawna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Asesoramiento jurídico</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Hotelarstwo, gastronomia, branża turystyczna</w:t>
            </w:r>
          </w:p>
        </w:tc>
        <w:tc>
          <w:tcPr>
            <w:tcW w:w="4394" w:type="dxa"/>
            <w:gridSpan w:val="3"/>
            <w:vAlign w:val="center"/>
          </w:tcPr>
          <w:p w:rsidR="00C543A9" w:rsidRPr="001F46B7" w:rsidRDefault="00C80C64"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 xml:space="preserve">Hoteles, restaurantes, </w:t>
            </w:r>
            <w:r w:rsidR="00C543A9" w:rsidRPr="001F46B7">
              <w:rPr>
                <w:rFonts w:asciiTheme="majorHAnsi" w:hAnsiTheme="majorHAnsi" w:cstheme="majorHAnsi"/>
                <w:color w:val="002060"/>
                <w:sz w:val="22"/>
                <w:szCs w:val="22"/>
                <w:lang w:val="fr-FR"/>
              </w:rPr>
              <w:t>turismo</w:t>
            </w:r>
          </w:p>
        </w:tc>
      </w:tr>
      <w:tr w:rsidR="00C543A9" w:rsidRPr="005A3784"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Logistyka, transport, spedycja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La logística, el transporte y el envío</w:t>
            </w:r>
          </w:p>
        </w:tc>
      </w:tr>
      <w:tr w:rsidR="00C543A9" w:rsidRPr="005A3784"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Reklama, PR, drukarnie</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Publicidad, relaciones públicas y prensa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Ochrona środowiska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Medio ambiente</w:t>
            </w:r>
          </w:p>
        </w:tc>
      </w:tr>
      <w:tr w:rsidR="00C543A9" w:rsidRPr="005A3784"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Sektor chemiczny, medyczny i farmaceutyczny</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La química, la salud y prod</w:t>
            </w:r>
            <w:r w:rsidR="00C80C64" w:rsidRPr="001F46B7">
              <w:rPr>
                <w:rFonts w:asciiTheme="majorHAnsi" w:hAnsiTheme="majorHAnsi" w:cstheme="majorHAnsi"/>
                <w:color w:val="002060"/>
                <w:sz w:val="22"/>
                <w:szCs w:val="22"/>
                <w:lang w:val="fr-FR"/>
              </w:rPr>
              <w:t>.</w:t>
            </w:r>
            <w:r w:rsidRPr="001F46B7">
              <w:rPr>
                <w:rFonts w:asciiTheme="majorHAnsi" w:hAnsiTheme="majorHAnsi" w:cstheme="majorHAnsi"/>
                <w:color w:val="002060"/>
                <w:sz w:val="22"/>
                <w:szCs w:val="22"/>
                <w:lang w:val="fr-FR"/>
              </w:rPr>
              <w:t>farmacéuticos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Maszyny, elektronika, przemysł </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Maquinaria, electrodomésticos e industria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energetyczna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Industria de energía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papiernicza</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Industria del papel</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Usługi tłumaczeniowe</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 xml:space="preserve">La interpretación y traducciones </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Public Affairs</w:t>
            </w:r>
          </w:p>
        </w:tc>
        <w:tc>
          <w:tcPr>
            <w:tcW w:w="4394" w:type="dxa"/>
            <w:gridSpan w:val="3"/>
            <w:vAlign w:val="center"/>
          </w:tcPr>
          <w:p w:rsidR="00C543A9" w:rsidRPr="001F46B7" w:rsidRDefault="00C543A9" w:rsidP="00D120C1">
            <w:pPr>
              <w:rPr>
                <w:rFonts w:asciiTheme="majorHAnsi" w:hAnsiTheme="majorHAnsi" w:cstheme="majorHAnsi"/>
                <w:color w:val="002060"/>
                <w:sz w:val="22"/>
                <w:szCs w:val="22"/>
                <w:lang w:val="fr-FR"/>
              </w:rPr>
            </w:pPr>
            <w:r w:rsidRPr="001F46B7">
              <w:rPr>
                <w:rFonts w:asciiTheme="majorHAnsi" w:hAnsiTheme="majorHAnsi" w:cstheme="majorHAnsi"/>
                <w:color w:val="002060"/>
                <w:sz w:val="22"/>
                <w:szCs w:val="22"/>
                <w:lang w:val="fr-FR"/>
              </w:rPr>
              <w:t>Relaciones públicas</w:t>
            </w:r>
          </w:p>
        </w:tc>
      </w:tr>
    </w:tbl>
    <w:p w:rsidR="00C543A9" w:rsidRPr="00577AA0" w:rsidRDefault="00C543A9" w:rsidP="00C543A9">
      <w:pPr>
        <w:ind w:left="4248" w:firstLine="708"/>
        <w:jc w:val="right"/>
        <w:rPr>
          <w:rFonts w:asciiTheme="majorHAnsi" w:hAnsiTheme="majorHAnsi" w:cstheme="majorHAnsi"/>
          <w:b/>
          <w:color w:val="FF0000"/>
          <w:sz w:val="22"/>
          <w:szCs w:val="22"/>
          <w:lang w:val="es-ES"/>
        </w:rPr>
      </w:pPr>
    </w:p>
    <w:p w:rsidR="00C543A9" w:rsidRPr="00577AA0" w:rsidRDefault="00C543A9" w:rsidP="00C543A9">
      <w:pPr>
        <w:jc w:val="both"/>
        <w:rPr>
          <w:rFonts w:asciiTheme="majorHAnsi" w:hAnsiTheme="majorHAnsi" w:cstheme="majorHAnsi"/>
          <w:color w:val="FF0000"/>
          <w:sz w:val="22"/>
          <w:szCs w:val="22"/>
        </w:rPr>
      </w:pPr>
      <w:r w:rsidRPr="00577AA0">
        <w:rPr>
          <w:rFonts w:asciiTheme="majorHAnsi" w:hAnsiTheme="majorHAnsi" w:cstheme="majorHAnsi"/>
          <w:color w:val="FF0000"/>
          <w:sz w:val="22"/>
          <w:szCs w:val="22"/>
        </w:rPr>
        <w:t>Organizatorzy nie gwarantują spotkań z daną firmą</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 xml:space="preserve">branżą. Spotkanie będzie możliwe tylko wtedy, jeśli przedstawiciele branży będą obecni na wydarzeniu. </w:t>
      </w:r>
    </w:p>
    <w:p w:rsidR="008F2A8B" w:rsidRDefault="00C543A9" w:rsidP="00B54957">
      <w:pPr>
        <w:jc w:val="both"/>
        <w:rPr>
          <w:rFonts w:asciiTheme="majorHAnsi" w:hAnsiTheme="majorHAnsi" w:cstheme="majorHAnsi"/>
          <w:noProof/>
          <w:lang w:val="es-ES_tradnl"/>
        </w:rPr>
      </w:pPr>
      <w:r w:rsidRPr="00577AA0">
        <w:rPr>
          <w:rFonts w:asciiTheme="majorHAnsi" w:hAnsiTheme="majorHAnsi" w:cstheme="majorHAnsi"/>
          <w:i/>
          <w:color w:val="FF0000"/>
          <w:sz w:val="22"/>
          <w:szCs w:val="22"/>
          <w:lang w:val="fr-FR"/>
        </w:rPr>
        <w:t>Los organizadores no garantizan los encuentros con las empresas / sectores indicados en el formulario de solicitud. El encuentro solo será posible si los representantes de estos sectores están presentes.</w:t>
      </w:r>
    </w:p>
    <w:p w:rsidR="008F2A8B" w:rsidRPr="008F2A8B" w:rsidRDefault="008F2A8B" w:rsidP="008F2A8B">
      <w:pPr>
        <w:rPr>
          <w:rFonts w:asciiTheme="majorHAnsi" w:hAnsiTheme="majorHAnsi" w:cstheme="majorHAnsi"/>
          <w:lang w:val="es-ES_tradnl"/>
        </w:rPr>
      </w:pPr>
    </w:p>
    <w:p w:rsidR="0040251A" w:rsidRPr="00800844" w:rsidRDefault="0040251A" w:rsidP="0040251A">
      <w:pPr>
        <w:ind w:right="-1422"/>
        <w:rPr>
          <w:rFonts w:asciiTheme="minorHAnsi" w:hAnsiTheme="minorHAnsi" w:cstheme="minorHAnsi"/>
          <w:sz w:val="18"/>
          <w:szCs w:val="18"/>
        </w:rPr>
      </w:pPr>
      <w:r w:rsidRPr="00800844">
        <w:rPr>
          <w:rFonts w:asciiTheme="minorHAnsi" w:hAnsiTheme="minorHAnsi" w:cstheme="minorHAnsi"/>
          <w:sz w:val="18"/>
          <w:szCs w:val="18"/>
        </w:rPr>
        <w:t>Poprzez podpisanie niniejszego formularza:</w:t>
      </w:r>
    </w:p>
    <w:p w:rsidR="0040251A" w:rsidRPr="00800844" w:rsidRDefault="0040251A" w:rsidP="0040251A">
      <w:pPr>
        <w:rPr>
          <w:rFonts w:asciiTheme="minorHAnsi" w:hAnsiTheme="minorHAnsi" w:cstheme="minorHAnsi"/>
          <w:i/>
          <w:sz w:val="18"/>
          <w:szCs w:val="18"/>
        </w:rPr>
      </w:pPr>
      <w:r w:rsidRPr="00800844">
        <w:rPr>
          <w:rFonts w:asciiTheme="minorHAnsi" w:hAnsiTheme="minorHAnsi" w:cstheme="minorHAnsi"/>
          <w:sz w:val="18"/>
          <w:szCs w:val="18"/>
          <w:lang w:val="de-DE"/>
        </w:rPr>
        <w:sym w:font="Wingdings 2" w:char="F0A3"/>
      </w:r>
      <w:r w:rsidRPr="00800844">
        <w:rPr>
          <w:rFonts w:asciiTheme="minorHAnsi" w:hAnsiTheme="minorHAnsi" w:cstheme="minorHAnsi"/>
          <w:sz w:val="18"/>
          <w:szCs w:val="18"/>
        </w:rPr>
        <w:t xml:space="preserve"> akceptuję </w:t>
      </w:r>
      <w:hyperlink r:id="rId8" w:history="1">
        <w:r w:rsidRPr="00D91054">
          <w:rPr>
            <w:rFonts w:asciiTheme="minorHAnsi" w:hAnsiTheme="minorHAnsi" w:cstheme="minorHAnsi"/>
            <w:sz w:val="18"/>
            <w:szCs w:val="18"/>
          </w:rPr>
          <w:t>Regulamin</w:t>
        </w:r>
      </w:hyperlink>
      <w:r w:rsidRPr="00800844">
        <w:rPr>
          <w:rFonts w:asciiTheme="minorHAnsi" w:hAnsiTheme="minorHAnsi" w:cstheme="minorHAnsi"/>
          <w:sz w:val="18"/>
          <w:szCs w:val="18"/>
        </w:rPr>
        <w:t xml:space="preserve"> Speed Business Meeting opublikowany na www.phig.pl oraz wyrażam zgodę na przetwarzanie podanych przeze mnie danych osobowych przez Izb</w:t>
      </w:r>
      <w:r w:rsidR="00D91054">
        <w:rPr>
          <w:rFonts w:asciiTheme="minorHAnsi" w:hAnsiTheme="minorHAnsi" w:cstheme="minorHAnsi"/>
          <w:sz w:val="18"/>
          <w:szCs w:val="18"/>
        </w:rPr>
        <w:t>y organizujące wydarzenie</w:t>
      </w:r>
      <w:r w:rsidRPr="00800844">
        <w:rPr>
          <w:rFonts w:asciiTheme="minorHAnsi" w:hAnsiTheme="minorHAnsi" w:cstheme="minorHAnsi"/>
          <w:sz w:val="18"/>
          <w:szCs w:val="18"/>
        </w:rPr>
        <w:t xml:space="preserve"> w celu przesłanego przeze mnie zgłoszenia dotyczącego </w:t>
      </w:r>
      <w:r w:rsidR="00D91054">
        <w:rPr>
          <w:rFonts w:asciiTheme="minorHAnsi" w:hAnsiTheme="minorHAnsi" w:cstheme="minorHAnsi"/>
          <w:sz w:val="18"/>
          <w:szCs w:val="18"/>
        </w:rPr>
        <w:t>spotkania</w:t>
      </w:r>
      <w:r w:rsidRPr="00800844">
        <w:rPr>
          <w:rFonts w:asciiTheme="minorHAnsi" w:hAnsiTheme="minorHAnsi" w:cstheme="minorHAnsi"/>
          <w:sz w:val="18"/>
          <w:szCs w:val="18"/>
        </w:rPr>
        <w:t xml:space="preserve"> </w:t>
      </w:r>
      <w:r w:rsidR="005A3784">
        <w:rPr>
          <w:rFonts w:asciiTheme="minorHAnsi" w:hAnsiTheme="minorHAnsi" w:cstheme="minorHAnsi"/>
          <w:sz w:val="18"/>
          <w:szCs w:val="18"/>
        </w:rPr>
        <w:t>30</w:t>
      </w:r>
      <w:r w:rsidRPr="00800844">
        <w:rPr>
          <w:rFonts w:asciiTheme="minorHAnsi" w:hAnsiTheme="minorHAnsi" w:cstheme="minorHAnsi"/>
          <w:sz w:val="18"/>
          <w:szCs w:val="18"/>
        </w:rPr>
        <w:t>.1</w:t>
      </w:r>
      <w:r w:rsidR="005A3784">
        <w:rPr>
          <w:rFonts w:asciiTheme="minorHAnsi" w:hAnsiTheme="minorHAnsi" w:cstheme="minorHAnsi"/>
          <w:sz w:val="18"/>
          <w:szCs w:val="18"/>
        </w:rPr>
        <w:t>0</w:t>
      </w:r>
      <w:r w:rsidRPr="00800844">
        <w:rPr>
          <w:rFonts w:asciiTheme="minorHAnsi" w:hAnsiTheme="minorHAnsi" w:cstheme="minorHAnsi"/>
          <w:sz w:val="18"/>
          <w:szCs w:val="18"/>
        </w:rPr>
        <w:t>.201</w:t>
      </w:r>
      <w:r w:rsidR="00D91054">
        <w:rPr>
          <w:rFonts w:asciiTheme="minorHAnsi" w:hAnsiTheme="minorHAnsi" w:cstheme="minorHAnsi"/>
          <w:sz w:val="18"/>
          <w:szCs w:val="18"/>
        </w:rPr>
        <w:t>9</w:t>
      </w:r>
      <w:r w:rsidRPr="00800844">
        <w:rPr>
          <w:rFonts w:asciiTheme="minorHAnsi" w:hAnsiTheme="minorHAnsi" w:cstheme="minorHAnsi"/>
          <w:sz w:val="18"/>
          <w:szCs w:val="18"/>
        </w:rPr>
        <w:t>.</w:t>
      </w:r>
    </w:p>
    <w:p w:rsidR="0040251A" w:rsidRPr="00800844" w:rsidRDefault="0040251A" w:rsidP="0040251A">
      <w:pPr>
        <w:rPr>
          <w:rFonts w:asciiTheme="minorHAnsi" w:hAnsiTheme="minorHAnsi" w:cstheme="minorHAnsi"/>
          <w:sz w:val="18"/>
          <w:szCs w:val="18"/>
        </w:rPr>
      </w:pPr>
      <w:r w:rsidRPr="00800844">
        <w:rPr>
          <w:rFonts w:asciiTheme="minorHAnsi" w:hAnsiTheme="minorHAnsi" w:cstheme="minorHAnsi"/>
          <w:sz w:val="18"/>
          <w:szCs w:val="18"/>
        </w:rPr>
        <w:t>Prosimy również o dobrowolną zgodę przetwarzania Pana/Pani danych osobowych podanych w niniejszym formularzu w celach:</w:t>
      </w:r>
    </w:p>
    <w:p w:rsidR="0040251A" w:rsidRPr="00800844" w:rsidRDefault="0040251A" w:rsidP="0040251A">
      <w:pPr>
        <w:ind w:right="-1422"/>
        <w:rPr>
          <w:rFonts w:asciiTheme="minorHAnsi" w:hAnsiTheme="minorHAnsi" w:cstheme="minorHAnsi"/>
          <w:sz w:val="18"/>
          <w:szCs w:val="18"/>
        </w:rPr>
      </w:pPr>
      <w:r w:rsidRPr="00800844">
        <w:rPr>
          <w:rFonts w:asciiTheme="minorHAnsi" w:hAnsiTheme="minorHAnsi" w:cstheme="minorHAnsi"/>
          <w:sz w:val="18"/>
          <w:szCs w:val="18"/>
          <w:lang w:val="de-DE"/>
        </w:rPr>
        <w:sym w:font="Wingdings 2" w:char="F0A3"/>
      </w:r>
      <w:r w:rsidRPr="00800844">
        <w:rPr>
          <w:rFonts w:asciiTheme="minorHAnsi" w:hAnsiTheme="minorHAnsi" w:cstheme="minorHAnsi"/>
          <w:sz w:val="18"/>
          <w:szCs w:val="18"/>
        </w:rPr>
        <w:t xml:space="preserve"> działań związanych z marketingiem własnym Izby </w:t>
      </w:r>
    </w:p>
    <w:p w:rsidR="0040251A" w:rsidRPr="00800844" w:rsidRDefault="0040251A" w:rsidP="0040251A">
      <w:pPr>
        <w:ind w:left="567" w:right="-1422" w:hanging="567"/>
        <w:rPr>
          <w:rFonts w:asciiTheme="minorHAnsi" w:hAnsiTheme="minorHAnsi" w:cstheme="minorHAnsi"/>
          <w:sz w:val="18"/>
          <w:szCs w:val="18"/>
        </w:rPr>
      </w:pPr>
      <w:r w:rsidRPr="00800844">
        <w:rPr>
          <w:rFonts w:asciiTheme="minorHAnsi" w:hAnsiTheme="minorHAnsi" w:cstheme="minorHAnsi"/>
          <w:sz w:val="18"/>
          <w:szCs w:val="18"/>
        </w:rPr>
        <w:sym w:font="Wingdings 2" w:char="F0A3"/>
      </w:r>
      <w:r w:rsidRPr="00800844">
        <w:rPr>
          <w:rFonts w:asciiTheme="minorHAnsi" w:hAnsiTheme="minorHAnsi" w:cstheme="minorHAnsi"/>
          <w:sz w:val="18"/>
          <w:szCs w:val="18"/>
        </w:rPr>
        <w:t xml:space="preserve"> przesyłanie informacji handlowych związanych z działalnością Izby na podany adres e-mail.</w:t>
      </w:r>
    </w:p>
    <w:p w:rsidR="0040251A" w:rsidRPr="00800844" w:rsidRDefault="0040251A" w:rsidP="0040251A">
      <w:pPr>
        <w:rPr>
          <w:rFonts w:asciiTheme="minorHAnsi" w:hAnsiTheme="minorHAnsi" w:cstheme="minorHAnsi"/>
          <w:sz w:val="18"/>
          <w:szCs w:val="18"/>
        </w:rPr>
      </w:pPr>
    </w:p>
    <w:p w:rsidR="0040251A" w:rsidRPr="00800844" w:rsidRDefault="0040251A" w:rsidP="001F46B7">
      <w:pPr>
        <w:jc w:val="both"/>
        <w:rPr>
          <w:rFonts w:asciiTheme="minorHAnsi" w:hAnsiTheme="minorHAnsi" w:cstheme="minorHAnsi"/>
          <w:sz w:val="18"/>
          <w:szCs w:val="18"/>
        </w:rPr>
      </w:pPr>
      <w:r w:rsidRPr="00800844">
        <w:rPr>
          <w:rFonts w:asciiTheme="minorHAnsi" w:hAnsiTheme="minorHAnsi" w:cstheme="minorHAnsi"/>
          <w:sz w:val="18"/>
          <w:szCs w:val="18"/>
        </w:rPr>
        <w:t xml:space="preserve">Administratorem Państwa danych osobowych jest Polsko – Hiszpańska Izba Gospodarcza z siedzibą w Warszawie, ul. </w:t>
      </w:r>
      <w:r w:rsidR="001F46B7">
        <w:rPr>
          <w:rFonts w:asciiTheme="minorHAnsi" w:hAnsiTheme="minorHAnsi" w:cstheme="minorHAnsi"/>
          <w:sz w:val="18"/>
          <w:szCs w:val="18"/>
        </w:rPr>
        <w:t>Trębacka 4</w:t>
      </w:r>
      <w:r w:rsidRPr="00800844">
        <w:rPr>
          <w:rFonts w:asciiTheme="minorHAnsi" w:hAnsiTheme="minorHAnsi" w:cstheme="minorHAnsi"/>
          <w:sz w:val="18"/>
          <w:szCs w:val="18"/>
        </w:rPr>
        <w:t xml:space="preserve">, </w:t>
      </w:r>
      <w:r w:rsidR="001F46B7">
        <w:rPr>
          <w:rFonts w:asciiTheme="minorHAnsi" w:hAnsiTheme="minorHAnsi" w:cstheme="minorHAnsi"/>
          <w:sz w:val="18"/>
          <w:szCs w:val="18"/>
        </w:rPr>
        <w:t>00-074</w:t>
      </w:r>
      <w:r w:rsidRPr="00800844">
        <w:rPr>
          <w:rFonts w:asciiTheme="minorHAnsi" w:hAnsiTheme="minorHAnsi" w:cstheme="minorHAnsi"/>
          <w:sz w:val="18"/>
          <w:szCs w:val="18"/>
        </w:rPr>
        <w:t xml:space="preserve"> Warszawa, </w:t>
      </w:r>
      <w:r w:rsidRPr="00800844">
        <w:rPr>
          <w:rFonts w:ascii="Minion Pro" w:hAnsi="Minion Pro"/>
          <w:sz w:val="18"/>
          <w:szCs w:val="18"/>
        </w:rPr>
        <w:t>wpisaną do rejestru przedsiębiorców prowadzonego przez Sąd Rejonowy dla m. st. Warszawy, Sąd Gospodarczy, XIII Wydział KRS  nr  KRS 0000109904, nr NIP: 525 22 05 201.</w:t>
      </w:r>
      <w:r>
        <w:rPr>
          <w:rFonts w:ascii="Minion Pro" w:hAnsi="Minion Pro"/>
          <w:sz w:val="18"/>
          <w:szCs w:val="18"/>
        </w:rPr>
        <w:t xml:space="preserve"> </w:t>
      </w:r>
      <w:r w:rsidRPr="00800844">
        <w:rPr>
          <w:rFonts w:asciiTheme="minorHAnsi" w:hAnsiTheme="minorHAnsi" w:cstheme="minorHAnsi"/>
          <w:sz w:val="18"/>
          <w:szCs w:val="18"/>
        </w:rPr>
        <w:t xml:space="preserve">Wszelkie pytania, wnioski i sugestie odnoszące się do ochrony Państwa prywatności, w szczególności danych osobowych prosimy zgłaszać na adres </w:t>
      </w:r>
      <w:hyperlink r:id="rId9" w:history="1">
        <w:r w:rsidRPr="008D2850">
          <w:rPr>
            <w:rStyle w:val="Hipercze"/>
            <w:rFonts w:asciiTheme="minorHAnsi" w:hAnsiTheme="minorHAnsi" w:cstheme="minorHAnsi"/>
            <w:sz w:val="18"/>
            <w:szCs w:val="18"/>
          </w:rPr>
          <w:t>phig@phig.pl</w:t>
        </w:r>
      </w:hyperlink>
      <w:r w:rsidRPr="00800844">
        <w:rPr>
          <w:rFonts w:asciiTheme="minorHAnsi" w:hAnsiTheme="minorHAnsi" w:cstheme="minorHAnsi"/>
          <w:sz w:val="18"/>
          <w:szCs w:val="18"/>
        </w:rPr>
        <w:t>.</w:t>
      </w:r>
      <w:r>
        <w:rPr>
          <w:rFonts w:asciiTheme="minorHAnsi" w:hAnsiTheme="minorHAnsi" w:cstheme="minorHAnsi"/>
          <w:sz w:val="18"/>
          <w:szCs w:val="18"/>
        </w:rPr>
        <w:t xml:space="preserve"> </w:t>
      </w:r>
      <w:r w:rsidRPr="00800844">
        <w:rPr>
          <w:rFonts w:asciiTheme="minorHAnsi" w:hAnsiTheme="minorHAnsi" w:cstheme="minorHAnsi"/>
          <w:sz w:val="18"/>
          <w:szCs w:val="18"/>
        </w:rPr>
        <w:t>Dane osobowe przetwarzamy w sposób zgodny z zakresem udzielonej  zgody oraz wymogami prawa, w szczególności zgodnie z Rozporządzeniem Parlamentu Europejskiego i Rady (UE) 2016/679 z dnia 27 kwietnia 2016 r. w sprawie ochrony osób fizycznych w związku z przetwarzaniem danych osobowych i w sprawie swobodnego przepływu takich danych oraz uchylenia dyrektywy 95/46/WE. Dane osobowe  przechowujemy na serwerach zapewniających ich pełne bezpieczeństwo. Dostęp do bazy danych posiadają jedynie uprawnieni pracownicy.</w:t>
      </w:r>
      <w:r>
        <w:rPr>
          <w:rFonts w:asciiTheme="minorHAnsi" w:hAnsiTheme="minorHAnsi" w:cstheme="minorHAnsi"/>
          <w:sz w:val="18"/>
          <w:szCs w:val="18"/>
        </w:rPr>
        <w:t xml:space="preserve"> </w:t>
      </w:r>
      <w:r w:rsidRPr="00800844">
        <w:rPr>
          <w:rFonts w:asciiTheme="minorHAnsi" w:hAnsiTheme="minorHAnsi" w:cstheme="minorHAnsi"/>
          <w:sz w:val="18"/>
          <w:szCs w:val="18"/>
        </w:rPr>
        <w:t>Państwa dane osobowe są przetwarzane przez Izbę i procesorów, wyłącznie w zakresie niezbędnym dla wypełniania naszych obowiązków oraz wyłącznie przez okres niezbędny, aby osiągnąć cele, dla których dane osobowe są zbierane, zgodnie z obowiązującymi przepisami z zakresu ochrony danych.</w:t>
      </w:r>
      <w:r>
        <w:rPr>
          <w:rFonts w:asciiTheme="minorHAnsi" w:hAnsiTheme="minorHAnsi" w:cstheme="minorHAnsi"/>
          <w:sz w:val="18"/>
          <w:szCs w:val="18"/>
        </w:rPr>
        <w:t xml:space="preserve"> </w:t>
      </w:r>
      <w:r w:rsidRPr="00800844">
        <w:rPr>
          <w:rFonts w:asciiTheme="minorHAnsi" w:hAnsiTheme="minorHAnsi" w:cstheme="minorHAnsi"/>
          <w:sz w:val="18"/>
          <w:szCs w:val="18"/>
        </w:rPr>
        <w:t xml:space="preserve">Jeśli wyrazili Państwo zgodę na jakiekolwiek czynności związane z przetwarzaniem danych osobowych, mogą Państwo wycofać taką zgodę w dowolnym czasie. Takie wycofanie nie wpływa na legalność przetwarzania danych przed wycofaniem zgody. </w:t>
      </w:r>
      <w:r>
        <w:rPr>
          <w:rFonts w:asciiTheme="minorHAnsi" w:hAnsiTheme="minorHAnsi" w:cstheme="minorHAnsi"/>
          <w:sz w:val="18"/>
          <w:szCs w:val="18"/>
        </w:rPr>
        <w:t xml:space="preserve"> </w:t>
      </w:r>
      <w:r w:rsidRPr="00800844">
        <w:rPr>
          <w:rFonts w:asciiTheme="minorHAnsi" w:hAnsiTheme="minorHAnsi" w:cstheme="minorHAnsi"/>
          <w:sz w:val="18"/>
          <w:szCs w:val="18"/>
        </w:rPr>
        <w:t>Na podstawie obowiązujących przepisów w zakresie ochrony danych mają Państwo prawo do: żądania dostępu do Państwa danych osobowych,</w:t>
      </w:r>
      <w:r w:rsidR="001F46B7">
        <w:rPr>
          <w:rFonts w:asciiTheme="minorHAnsi" w:hAnsiTheme="minorHAnsi" w:cstheme="minorHAnsi"/>
          <w:sz w:val="18"/>
          <w:szCs w:val="18"/>
        </w:rPr>
        <w:t xml:space="preserve"> </w:t>
      </w:r>
      <w:r w:rsidRPr="00800844">
        <w:rPr>
          <w:rFonts w:asciiTheme="minorHAnsi" w:hAnsiTheme="minorHAnsi" w:cstheme="minorHAnsi"/>
          <w:sz w:val="18"/>
          <w:szCs w:val="18"/>
        </w:rPr>
        <w:t>żądania sprostowania Państwa danych osobowych, żądania ograniczenia przetwarzania Państwa danych osobowych, żądania przeniesienia danych, prawo do usunięcia danych osobowych oraz sprzeciwu wobec przetwarzania Państwa danych osobowych</w:t>
      </w:r>
      <w:r w:rsidR="001F46B7">
        <w:rPr>
          <w:rFonts w:asciiTheme="minorHAnsi" w:hAnsiTheme="minorHAnsi" w:cstheme="minorHAnsi"/>
          <w:sz w:val="18"/>
          <w:szCs w:val="18"/>
        </w:rPr>
        <w:t xml:space="preserve">, </w:t>
      </w:r>
      <w:r w:rsidRPr="00800844">
        <w:rPr>
          <w:rFonts w:asciiTheme="minorHAnsi" w:hAnsiTheme="minorHAnsi" w:cstheme="minorHAnsi"/>
          <w:sz w:val="18"/>
          <w:szCs w:val="18"/>
        </w:rPr>
        <w:t>wniesienia skargi do kompetentnego organu ds. ochrony danych osob</w:t>
      </w:r>
      <w:r>
        <w:rPr>
          <w:rFonts w:asciiTheme="minorHAnsi" w:hAnsiTheme="minorHAnsi" w:cstheme="minorHAnsi"/>
          <w:sz w:val="18"/>
          <w:szCs w:val="18"/>
        </w:rPr>
        <w:t>.</w:t>
      </w:r>
      <w:r w:rsidRPr="00800844">
        <w:rPr>
          <w:rFonts w:asciiTheme="minorHAnsi" w:hAnsiTheme="minorHAnsi" w:cstheme="minorHAnsi"/>
          <w:sz w:val="18"/>
          <w:szCs w:val="18"/>
        </w:rPr>
        <w:t xml:space="preserve"> - Prezesa Urzędu Ochrony Danych Osobowych).</w:t>
      </w:r>
    </w:p>
    <w:p w:rsidR="0040251A" w:rsidRPr="00800844" w:rsidRDefault="0040251A" w:rsidP="0040251A">
      <w:pPr>
        <w:jc w:val="both"/>
        <w:rPr>
          <w:rFonts w:asciiTheme="minorHAnsi" w:hAnsiTheme="minorHAnsi" w:cstheme="minorHAnsi"/>
          <w:sz w:val="18"/>
          <w:szCs w:val="18"/>
        </w:rPr>
      </w:pPr>
      <w:r w:rsidRPr="00800844">
        <w:rPr>
          <w:rFonts w:asciiTheme="minorHAnsi" w:hAnsiTheme="minorHAnsi" w:cstheme="minorHAnsi"/>
          <w:sz w:val="18"/>
          <w:szCs w:val="18"/>
        </w:rPr>
        <w:t xml:space="preserve">Nasze strony internetowe posługują się plikami cookies (ciasteczka) oraz korzystają z Google Analytics – więcej informacji dostępne jest w Polityce Prywatności. </w:t>
      </w:r>
    </w:p>
    <w:p w:rsidR="0040251A" w:rsidRPr="00800844" w:rsidRDefault="0040251A" w:rsidP="0040251A">
      <w:pPr>
        <w:jc w:val="both"/>
        <w:rPr>
          <w:rFonts w:asciiTheme="minorHAnsi" w:hAnsiTheme="minorHAnsi" w:cstheme="minorHAnsi"/>
          <w:b/>
          <w:sz w:val="18"/>
          <w:szCs w:val="18"/>
        </w:rPr>
      </w:pPr>
      <w:r w:rsidRPr="00800844">
        <w:rPr>
          <w:rFonts w:asciiTheme="minorHAnsi" w:hAnsiTheme="minorHAnsi" w:cstheme="minorHAnsi"/>
          <w:b/>
          <w:sz w:val="18"/>
          <w:szCs w:val="18"/>
        </w:rPr>
        <w:t>Niniejszym podpisem stwierdzam, że zapoznałem się z informacją o Administratorze oraz potwierdzam świadome wyrażenie zaznaczonej/zaznaczonych zgody/zgód.</w:t>
      </w:r>
    </w:p>
    <w:p w:rsidR="0040251A" w:rsidRPr="00800844" w:rsidRDefault="0040251A" w:rsidP="0040251A">
      <w:pPr>
        <w:jc w:val="both"/>
        <w:rPr>
          <w:rFonts w:asciiTheme="minorHAnsi" w:hAnsiTheme="minorHAnsi" w:cstheme="minorHAnsi"/>
          <w:b/>
          <w:sz w:val="18"/>
          <w:szCs w:val="18"/>
        </w:rPr>
      </w:pPr>
    </w:p>
    <w:p w:rsidR="0040251A" w:rsidRPr="00800844" w:rsidRDefault="0040251A" w:rsidP="0040251A">
      <w:pPr>
        <w:jc w:val="both"/>
        <w:rPr>
          <w:rFonts w:asciiTheme="minorHAnsi" w:hAnsiTheme="minorHAnsi" w:cstheme="minorHAnsi"/>
          <w:b/>
          <w:sz w:val="18"/>
          <w:szCs w:val="18"/>
        </w:rPr>
      </w:pPr>
    </w:p>
    <w:p w:rsidR="0040251A" w:rsidRPr="0040251A" w:rsidRDefault="0040251A" w:rsidP="0040251A">
      <w:pPr>
        <w:jc w:val="both"/>
        <w:rPr>
          <w:rFonts w:ascii="Calibri" w:hAnsi="Calibri" w:cs="Calibri"/>
          <w:color w:val="002060"/>
          <w:sz w:val="18"/>
          <w:szCs w:val="18"/>
          <w:lang w:val="es-ES_tradnl"/>
        </w:rPr>
      </w:pPr>
      <w:r w:rsidRPr="0040251A">
        <w:rPr>
          <w:rFonts w:ascii="Calibri" w:hAnsi="Calibri" w:cs="Calibri"/>
          <w:color w:val="002060"/>
          <w:sz w:val="18"/>
          <w:szCs w:val="18"/>
          <w:lang w:val="es-ES_tradnl"/>
        </w:rPr>
        <w:t xml:space="preserve">Tras firmar este formulario </w:t>
      </w:r>
    </w:p>
    <w:p w:rsidR="0040251A" w:rsidRPr="0040251A" w:rsidRDefault="0040251A" w:rsidP="0040251A">
      <w:pPr>
        <w:jc w:val="both"/>
        <w:rPr>
          <w:rFonts w:ascii="Calibri" w:hAnsi="Calibri" w:cs="Calibri"/>
          <w:color w:val="002060"/>
          <w:sz w:val="18"/>
          <w:szCs w:val="18"/>
          <w:lang w:val="es-ES_tradnl"/>
        </w:rPr>
      </w:pPr>
      <w:r w:rsidRPr="0040251A">
        <w:rPr>
          <w:rFonts w:ascii="Calibri" w:hAnsi="Calibri" w:cs="Calibri"/>
          <w:color w:val="002060"/>
          <w:sz w:val="18"/>
          <w:szCs w:val="18"/>
        </w:rPr>
        <w:sym w:font="Wingdings 2" w:char="F0A3"/>
      </w:r>
      <w:r w:rsidRPr="0040251A">
        <w:rPr>
          <w:rFonts w:ascii="Calibri" w:hAnsi="Calibri" w:cs="Calibri"/>
          <w:color w:val="002060"/>
          <w:sz w:val="18"/>
          <w:szCs w:val="18"/>
          <w:lang w:val="es-ES_tradnl"/>
        </w:rPr>
        <w:t xml:space="preserve"> acepto las condiciones del </w:t>
      </w:r>
      <w:hyperlink r:id="rId10" w:history="1">
        <w:r w:rsidRPr="00D91054">
          <w:rPr>
            <w:rFonts w:ascii="Calibri" w:hAnsi="Calibri" w:cs="Calibri"/>
            <w:color w:val="002060"/>
            <w:sz w:val="18"/>
            <w:szCs w:val="18"/>
            <w:lang w:val="es-ES_tradnl"/>
          </w:rPr>
          <w:t>Reglamento</w:t>
        </w:r>
      </w:hyperlink>
      <w:r w:rsidRPr="0040251A">
        <w:rPr>
          <w:rFonts w:ascii="Calibri" w:hAnsi="Calibri" w:cs="Calibri"/>
          <w:color w:val="002060"/>
          <w:sz w:val="18"/>
          <w:szCs w:val="18"/>
          <w:lang w:val="es-ES_tradnl"/>
        </w:rPr>
        <w:t xml:space="preserve"> de Speed Business Meeting disponible en </w:t>
      </w:r>
      <w:hyperlink r:id="rId11" w:history="1">
        <w:r w:rsidRPr="0040251A">
          <w:rPr>
            <w:rFonts w:ascii="Calibri" w:hAnsi="Calibri" w:cs="Calibri"/>
            <w:color w:val="002060"/>
            <w:sz w:val="18"/>
            <w:szCs w:val="18"/>
            <w:lang w:val="es-ES_tradnl"/>
          </w:rPr>
          <w:t>www.phig.pl</w:t>
        </w:r>
      </w:hyperlink>
      <w:r w:rsidRPr="0040251A">
        <w:rPr>
          <w:rFonts w:ascii="Calibri" w:hAnsi="Calibri" w:cs="Calibri"/>
          <w:color w:val="002060"/>
          <w:sz w:val="18"/>
          <w:szCs w:val="18"/>
          <w:lang w:val="es-ES_tradnl"/>
        </w:rPr>
        <w:t>, y estoy de acuerdo con el procesamiento de mis datos personales por la</w:t>
      </w:r>
      <w:r w:rsidR="001F46B7">
        <w:rPr>
          <w:rFonts w:ascii="Calibri" w:hAnsi="Calibri" w:cs="Calibri"/>
          <w:color w:val="002060"/>
          <w:sz w:val="18"/>
          <w:szCs w:val="18"/>
          <w:lang w:val="es-ES_tradnl"/>
        </w:rPr>
        <w:t>s</w:t>
      </w:r>
      <w:r w:rsidRPr="0040251A">
        <w:rPr>
          <w:rFonts w:ascii="Calibri" w:hAnsi="Calibri" w:cs="Calibri"/>
          <w:color w:val="002060"/>
          <w:sz w:val="18"/>
          <w:szCs w:val="18"/>
          <w:lang w:val="es-ES_tradnl"/>
        </w:rPr>
        <w:t xml:space="preserve"> Cámara</w:t>
      </w:r>
      <w:r w:rsidR="001F46B7">
        <w:rPr>
          <w:rFonts w:ascii="Calibri" w:hAnsi="Calibri" w:cs="Calibri"/>
          <w:color w:val="002060"/>
          <w:sz w:val="18"/>
          <w:szCs w:val="18"/>
          <w:lang w:val="es-ES_tradnl"/>
        </w:rPr>
        <w:t>s que organizan el evento</w:t>
      </w:r>
      <w:r w:rsidRPr="0040251A">
        <w:rPr>
          <w:rFonts w:ascii="Calibri" w:hAnsi="Calibri" w:cs="Calibri"/>
          <w:color w:val="002060"/>
          <w:sz w:val="18"/>
          <w:szCs w:val="18"/>
          <w:lang w:val="es-ES_tradnl"/>
        </w:rPr>
        <w:t xml:space="preserve"> para los fines de este formulario que se refiere al encuentro del </w:t>
      </w:r>
      <w:r w:rsidR="005A3784">
        <w:rPr>
          <w:rFonts w:ascii="Calibri" w:hAnsi="Calibri" w:cs="Calibri"/>
          <w:color w:val="002060"/>
          <w:sz w:val="18"/>
          <w:szCs w:val="18"/>
          <w:lang w:val="es-ES_tradnl"/>
        </w:rPr>
        <w:t>30</w:t>
      </w:r>
      <w:r w:rsidRPr="0040251A">
        <w:rPr>
          <w:rFonts w:ascii="Calibri" w:hAnsi="Calibri" w:cs="Calibri"/>
          <w:color w:val="002060"/>
          <w:sz w:val="18"/>
          <w:szCs w:val="18"/>
          <w:lang w:val="es-ES_tradnl"/>
        </w:rPr>
        <w:t>.1</w:t>
      </w:r>
      <w:r w:rsidR="005A3784">
        <w:rPr>
          <w:rFonts w:ascii="Calibri" w:hAnsi="Calibri" w:cs="Calibri"/>
          <w:color w:val="002060"/>
          <w:sz w:val="18"/>
          <w:szCs w:val="18"/>
          <w:lang w:val="es-ES_tradnl"/>
        </w:rPr>
        <w:t>0</w:t>
      </w:r>
      <w:bookmarkStart w:id="1" w:name="_GoBack"/>
      <w:bookmarkEnd w:id="1"/>
      <w:r w:rsidRPr="0040251A">
        <w:rPr>
          <w:rFonts w:ascii="Calibri" w:hAnsi="Calibri" w:cs="Calibri"/>
          <w:color w:val="002060"/>
          <w:sz w:val="18"/>
          <w:szCs w:val="18"/>
          <w:lang w:val="es-ES_tradnl"/>
        </w:rPr>
        <w:t>.201</w:t>
      </w:r>
      <w:r w:rsidR="00D91054">
        <w:rPr>
          <w:rFonts w:ascii="Calibri" w:hAnsi="Calibri" w:cs="Calibri"/>
          <w:color w:val="002060"/>
          <w:sz w:val="18"/>
          <w:szCs w:val="18"/>
          <w:lang w:val="es-ES_tradnl"/>
        </w:rPr>
        <w:t>9</w:t>
      </w:r>
      <w:r w:rsidRPr="0040251A">
        <w:rPr>
          <w:rFonts w:ascii="Calibri" w:hAnsi="Calibri" w:cs="Calibri"/>
          <w:color w:val="002060"/>
          <w:sz w:val="18"/>
          <w:szCs w:val="18"/>
          <w:lang w:val="es-ES_tradnl"/>
        </w:rPr>
        <w:t xml:space="preserve">, </w:t>
      </w:r>
    </w:p>
    <w:p w:rsidR="0040251A" w:rsidRPr="0040251A" w:rsidRDefault="0040251A" w:rsidP="0040251A">
      <w:pPr>
        <w:jc w:val="both"/>
        <w:rPr>
          <w:rFonts w:ascii="Calibri" w:hAnsi="Calibri" w:cs="Calibri"/>
          <w:color w:val="002060"/>
          <w:sz w:val="18"/>
          <w:szCs w:val="18"/>
          <w:lang w:val="es-ES_tradnl"/>
        </w:rPr>
      </w:pPr>
      <w:r w:rsidRPr="0040251A">
        <w:rPr>
          <w:rFonts w:ascii="Calibri" w:hAnsi="Calibri" w:cs="Calibri"/>
          <w:color w:val="002060"/>
          <w:sz w:val="18"/>
          <w:szCs w:val="18"/>
          <w:lang w:val="es-ES_tradnl"/>
        </w:rPr>
        <w:t>Asímismo le pedimos que dé su consimiento voluntario del procesamiento de sus datos personales  para los siguientes fines:</w:t>
      </w:r>
    </w:p>
    <w:p w:rsidR="0040251A" w:rsidRPr="0040251A" w:rsidRDefault="0040251A" w:rsidP="0040251A">
      <w:pPr>
        <w:jc w:val="both"/>
        <w:rPr>
          <w:rFonts w:ascii="Calibri" w:hAnsi="Calibri" w:cs="Calibri"/>
          <w:color w:val="002060"/>
          <w:sz w:val="18"/>
          <w:szCs w:val="18"/>
          <w:lang w:val="es-ES_tradnl"/>
        </w:rPr>
      </w:pPr>
      <w:r w:rsidRPr="0040251A">
        <w:rPr>
          <w:rFonts w:ascii="Calibri" w:hAnsi="Calibri" w:cs="Calibri"/>
          <w:color w:val="002060"/>
          <w:sz w:val="18"/>
          <w:szCs w:val="18"/>
        </w:rPr>
        <w:lastRenderedPageBreak/>
        <w:sym w:font="Wingdings 2" w:char="F0A3"/>
      </w:r>
      <w:r w:rsidRPr="0040251A">
        <w:rPr>
          <w:rFonts w:ascii="Calibri" w:hAnsi="Calibri" w:cs="Calibri"/>
          <w:color w:val="002060"/>
          <w:sz w:val="18"/>
          <w:szCs w:val="18"/>
          <w:lang w:val="es-ES_tradnl"/>
        </w:rPr>
        <w:t xml:space="preserve"> llevar a cabo actividades relacionadas con el marketing de la Cámara</w:t>
      </w:r>
    </w:p>
    <w:p w:rsidR="0040251A" w:rsidRPr="0040251A" w:rsidRDefault="0040251A" w:rsidP="0040251A">
      <w:pPr>
        <w:jc w:val="both"/>
        <w:rPr>
          <w:rFonts w:ascii="Calibri" w:hAnsi="Calibri" w:cs="Calibri"/>
          <w:color w:val="002060"/>
          <w:sz w:val="18"/>
          <w:szCs w:val="18"/>
          <w:lang w:val="es-ES_tradnl"/>
        </w:rPr>
      </w:pPr>
      <w:r w:rsidRPr="0040251A">
        <w:rPr>
          <w:rFonts w:ascii="Calibri" w:hAnsi="Calibri" w:cs="Calibri"/>
          <w:color w:val="002060"/>
          <w:sz w:val="18"/>
          <w:szCs w:val="18"/>
        </w:rPr>
        <w:sym w:font="Wingdings 2" w:char="F0A3"/>
      </w:r>
      <w:r w:rsidRPr="0040251A">
        <w:rPr>
          <w:rFonts w:ascii="Calibri" w:hAnsi="Calibri" w:cs="Calibri"/>
          <w:color w:val="002060"/>
          <w:sz w:val="18"/>
          <w:szCs w:val="18"/>
          <w:lang w:val="es-ES_tradnl"/>
        </w:rPr>
        <w:t xml:space="preserve"> recibir invitaciones a los eventos organizados por la Cámara.</w:t>
      </w:r>
    </w:p>
    <w:p w:rsidR="0040251A" w:rsidRPr="0040251A" w:rsidRDefault="0040251A" w:rsidP="0040251A">
      <w:pPr>
        <w:rPr>
          <w:rFonts w:ascii="Calibri" w:hAnsi="Calibri" w:cs="Calibri"/>
          <w:b/>
          <w:color w:val="002060"/>
          <w:sz w:val="18"/>
          <w:szCs w:val="18"/>
          <w:lang w:val="es-ES"/>
        </w:rPr>
      </w:pPr>
    </w:p>
    <w:p w:rsidR="0040251A" w:rsidRPr="0040251A" w:rsidRDefault="0040251A" w:rsidP="0040251A">
      <w:pPr>
        <w:jc w:val="both"/>
        <w:rPr>
          <w:rStyle w:val="gt-text"/>
          <w:rFonts w:ascii="Calibri" w:hAnsi="Calibri" w:cs="Calibri"/>
          <w:color w:val="002060"/>
          <w:sz w:val="18"/>
          <w:szCs w:val="18"/>
          <w:lang w:val="es-ES_tradnl"/>
        </w:rPr>
      </w:pPr>
      <w:r w:rsidRPr="0040251A">
        <w:rPr>
          <w:rFonts w:ascii="Calibri" w:eastAsia="Calibri" w:hAnsi="Calibri" w:cs="Calibri"/>
          <w:color w:val="002060"/>
          <w:sz w:val="18"/>
          <w:szCs w:val="18"/>
          <w:lang w:val="es-ES_tradnl" w:eastAsia="en-US"/>
        </w:rPr>
        <w:t>El administrador de sus datos personales será la Cámara de Comercio Polaco-Española, con sede en Varsovia, c/</w:t>
      </w:r>
      <w:r w:rsidR="001F46B7">
        <w:rPr>
          <w:rFonts w:ascii="Calibri" w:eastAsia="Calibri" w:hAnsi="Calibri" w:cs="Calibri"/>
          <w:color w:val="002060"/>
          <w:sz w:val="18"/>
          <w:szCs w:val="18"/>
          <w:lang w:val="es-ES_tradnl" w:eastAsia="en-US"/>
        </w:rPr>
        <w:t>Trębacka 4</w:t>
      </w:r>
      <w:r w:rsidRPr="0040251A">
        <w:rPr>
          <w:rFonts w:ascii="Calibri" w:eastAsia="Calibri" w:hAnsi="Calibri" w:cs="Calibri"/>
          <w:color w:val="002060"/>
          <w:sz w:val="18"/>
          <w:szCs w:val="18"/>
          <w:lang w:val="es-ES_tradnl" w:eastAsia="en-US"/>
        </w:rPr>
        <w:t>, 0</w:t>
      </w:r>
      <w:r w:rsidR="001F46B7">
        <w:rPr>
          <w:rFonts w:ascii="Calibri" w:eastAsia="Calibri" w:hAnsi="Calibri" w:cs="Calibri"/>
          <w:color w:val="002060"/>
          <w:sz w:val="18"/>
          <w:szCs w:val="18"/>
          <w:lang w:val="es-ES_tradnl" w:eastAsia="en-US"/>
        </w:rPr>
        <w:t xml:space="preserve">0-074 </w:t>
      </w:r>
      <w:r w:rsidRPr="0040251A">
        <w:rPr>
          <w:rFonts w:ascii="Calibri" w:eastAsia="Calibri" w:hAnsi="Calibri" w:cs="Calibri"/>
          <w:color w:val="002060"/>
          <w:sz w:val="18"/>
          <w:szCs w:val="18"/>
          <w:lang w:val="es-ES_tradnl" w:eastAsia="en-US"/>
        </w:rPr>
        <w:t xml:space="preserve">Varsovia, registrada con el n°KRS </w:t>
      </w:r>
      <w:r w:rsidRPr="0040251A">
        <w:rPr>
          <w:rFonts w:ascii="Calibri" w:hAnsi="Calibri" w:cs="Calibri"/>
          <w:color w:val="002060"/>
          <w:sz w:val="18"/>
          <w:szCs w:val="18"/>
          <w:lang w:val="es-ES_tradnl"/>
        </w:rPr>
        <w:t xml:space="preserve">0000109904, NIF: 525 22 05 201. </w:t>
      </w:r>
      <w:r w:rsidRPr="0040251A">
        <w:rPr>
          <w:rFonts w:ascii="Calibri" w:eastAsia="Calibri" w:hAnsi="Calibri" w:cs="Calibri"/>
          <w:color w:val="002060"/>
          <w:sz w:val="18"/>
          <w:szCs w:val="18"/>
          <w:lang w:val="es-ES_tradnl" w:eastAsia="en-US"/>
        </w:rPr>
        <w:t xml:space="preserve">Todas las preguntas y sugerencias que se refieren a la protección de su privacidad, especialmente los datos personales, por favor diríjanlas a la dirección </w:t>
      </w:r>
      <w:hyperlink r:id="rId12" w:history="1">
        <w:r w:rsidRPr="0040251A">
          <w:rPr>
            <w:rStyle w:val="Hipercze"/>
            <w:rFonts w:ascii="Calibri" w:eastAsia="Calibri" w:hAnsi="Calibri" w:cs="Calibri"/>
            <w:color w:val="002060"/>
            <w:sz w:val="18"/>
            <w:szCs w:val="18"/>
            <w:lang w:val="es-ES_tradnl" w:eastAsia="en-US"/>
          </w:rPr>
          <w:t>phig@phig.pl</w:t>
        </w:r>
      </w:hyperlink>
      <w:r w:rsidRPr="0040251A">
        <w:rPr>
          <w:rFonts w:ascii="Calibri" w:eastAsia="Calibri" w:hAnsi="Calibri" w:cs="Calibri"/>
          <w:color w:val="002060"/>
          <w:sz w:val="18"/>
          <w:szCs w:val="18"/>
          <w:lang w:val="es-ES_tradnl" w:eastAsia="en-US"/>
        </w:rPr>
        <w:t xml:space="preserve">. Los datos presonales se procesan de acuerdo con el alcance de su consentimiento y las exigencias de la ley, especialmente de acuerdo con el Reglamento del Parlamento Europeo y su Consejo (UE) 2016/679 del 27.04.2016, relativo a la protección de datos de las personas físicas </w:t>
      </w:r>
      <w:r w:rsidRPr="0040251A">
        <w:rPr>
          <w:rFonts w:ascii="Calibri" w:hAnsi="Calibri" w:cs="Calibri"/>
          <w:color w:val="002060"/>
          <w:sz w:val="18"/>
          <w:szCs w:val="18"/>
          <w:lang w:val="es-ES_tradnl"/>
        </w:rPr>
        <w:t xml:space="preserve">y a la libre circulación de estos datos y por el que se deroga la Directiva 95/46/CE (Reglamento general de protección de datos). </w:t>
      </w:r>
      <w:r w:rsidRPr="0040251A">
        <w:rPr>
          <w:rStyle w:val="gt-text"/>
          <w:rFonts w:ascii="Calibri" w:hAnsi="Calibri" w:cs="Calibri"/>
          <w:color w:val="002060"/>
          <w:sz w:val="18"/>
          <w:szCs w:val="18"/>
          <w:lang w:val="es-ES_tradnl"/>
        </w:rPr>
        <w:t>Los datos personales serán almacenados en los servidores que garantizan su seguridad.</w:t>
      </w:r>
      <w:r w:rsidRPr="0040251A">
        <w:rPr>
          <w:rStyle w:val="Hipercze"/>
          <w:rFonts w:ascii="Calibri" w:hAnsi="Calibri" w:cs="Calibri"/>
          <w:color w:val="002060"/>
          <w:sz w:val="18"/>
          <w:szCs w:val="18"/>
          <w:u w:val="none"/>
          <w:lang w:val="es-ES_tradnl"/>
        </w:rPr>
        <w:t xml:space="preserve"> </w:t>
      </w:r>
      <w:r w:rsidRPr="0040251A">
        <w:rPr>
          <w:rStyle w:val="gt-text"/>
          <w:rFonts w:ascii="Calibri" w:hAnsi="Calibri" w:cs="Calibri"/>
          <w:color w:val="002060"/>
          <w:sz w:val="18"/>
          <w:szCs w:val="18"/>
          <w:lang w:val="es-ES_tradnl"/>
        </w:rPr>
        <w:t>Solamente empleados autorizados tienen acceso a este tipo de datos. Sus datos personales serán procesados ​​por la Cámara, sólo en la medida necesaria para el cumplimiento de nuestros deberes y únicamente durante el tiempo necesario para alcanzar los fines para los que se recogen estos datos, conforme a las normas aplicables de protección de datos. Si usted ha dado su consentimiento para cualquier actividad relacionada con el tratamiento de datos personales, puede retirar su consentimiento en cualquier momento. Tal retiro no afectará a la legalidad del tratamiento de datos antes de retirar el consentimiento. Sobre la base de la legislación vigente en materia de protección de datos tiene derecho a: solicitar acceso a sus datos personales, solicitar una rectificación de sus datos personales, solicitar un restringimiento del procesamiento de sus datos personales, solicitar la transferencia de los datos, eliminar los datos personales y la oposición a su tratamiento.efectuar una queja a la autoridad competente de protección de datos personales - Presidente de la Oficina de Protección de Datos Personales).</w:t>
      </w:r>
    </w:p>
    <w:p w:rsidR="0040251A" w:rsidRPr="0040251A" w:rsidRDefault="0040251A" w:rsidP="0040251A">
      <w:pPr>
        <w:jc w:val="both"/>
        <w:rPr>
          <w:rStyle w:val="gt-text"/>
          <w:rFonts w:ascii="Calibri" w:hAnsi="Calibri" w:cs="Calibri"/>
          <w:color w:val="002060"/>
          <w:sz w:val="18"/>
          <w:szCs w:val="18"/>
          <w:lang w:val="es-ES_tradnl"/>
        </w:rPr>
      </w:pPr>
      <w:r w:rsidRPr="0040251A">
        <w:rPr>
          <w:rStyle w:val="gt-text"/>
          <w:rFonts w:ascii="Calibri" w:hAnsi="Calibri" w:cs="Calibri"/>
          <w:color w:val="002060"/>
          <w:sz w:val="18"/>
          <w:szCs w:val="18"/>
          <w:lang w:val="es-ES_tradnl"/>
        </w:rPr>
        <w:t xml:space="preserve">Nuestra página web utiliza los archivos de cookies y se beneficia de Google Analytics - más información está disponible en la política de privacidad. </w:t>
      </w:r>
    </w:p>
    <w:p w:rsidR="0040251A" w:rsidRPr="0040251A" w:rsidRDefault="0040251A" w:rsidP="0040251A">
      <w:pPr>
        <w:jc w:val="both"/>
        <w:rPr>
          <w:rFonts w:ascii="Calibri" w:eastAsia="Calibri" w:hAnsi="Calibri" w:cs="Calibri"/>
          <w:b/>
          <w:color w:val="002060"/>
          <w:sz w:val="18"/>
          <w:szCs w:val="18"/>
          <w:lang w:val="es-ES_tradnl" w:eastAsia="en-US"/>
        </w:rPr>
      </w:pPr>
      <w:r w:rsidRPr="0040251A">
        <w:rPr>
          <w:rStyle w:val="gt-text"/>
          <w:rFonts w:ascii="Calibri" w:hAnsi="Calibri" w:cs="Calibri"/>
          <w:b/>
          <w:color w:val="002060"/>
          <w:sz w:val="18"/>
          <w:szCs w:val="18"/>
          <w:lang w:val="es-ES_tradnl"/>
        </w:rPr>
        <w:t>Con mi firma certifico que he leído la información sobre el Administrador y confirmo la expresión consciente de los permisos seleccionados.</w:t>
      </w:r>
    </w:p>
    <w:p w:rsidR="006C7A14" w:rsidRPr="0040251A" w:rsidRDefault="0040251A" w:rsidP="0040251A">
      <w:pPr>
        <w:tabs>
          <w:tab w:val="left" w:pos="284"/>
        </w:tabs>
        <w:jc w:val="both"/>
        <w:rPr>
          <w:rFonts w:asciiTheme="majorHAnsi" w:hAnsiTheme="majorHAnsi" w:cstheme="majorHAnsi"/>
          <w:lang w:val="es-ES_tradnl"/>
        </w:rPr>
      </w:pPr>
      <w:r w:rsidRPr="00577AA0">
        <w:rPr>
          <w:noProof/>
        </w:rPr>
        <mc:AlternateContent>
          <mc:Choice Requires="wps">
            <w:drawing>
              <wp:anchor distT="45720" distB="45720" distL="114300" distR="114300" simplePos="0" relativeHeight="251663360" behindDoc="0" locked="0" layoutInCell="1" allowOverlap="1" wp14:anchorId="5EEBD818" wp14:editId="18CDE70A">
                <wp:simplePos x="0" y="0"/>
                <wp:positionH relativeFrom="column">
                  <wp:posOffset>0</wp:posOffset>
                </wp:positionH>
                <wp:positionV relativeFrom="paragraph">
                  <wp:posOffset>238760</wp:posOffset>
                </wp:positionV>
                <wp:extent cx="3286125" cy="628650"/>
                <wp:effectExtent l="9525" t="12700" r="9525" b="6350"/>
                <wp:wrapSquare wrapText="bothSides"/>
                <wp:docPr id="1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rsidR="0040251A" w:rsidRPr="003F108F" w:rsidRDefault="0040251A" w:rsidP="0040251A">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w:t>
                            </w:r>
                            <w:r w:rsidRPr="0040251A">
                              <w:rPr>
                                <w:rFonts w:ascii="Trebuchet MS" w:hAnsi="Trebuchet MS"/>
                                <w:color w:val="002060"/>
                                <w:sz w:val="20"/>
                                <w:lang w:val="es-ES"/>
                              </w:rPr>
                              <w:t>Firma y sello de la empresa</w:t>
                            </w:r>
                          </w:p>
                          <w:p w:rsidR="0040251A" w:rsidRDefault="0040251A" w:rsidP="0040251A">
                            <w:pPr>
                              <w:rPr>
                                <w:lang w:val="es-ES"/>
                              </w:rPr>
                            </w:pPr>
                          </w:p>
                          <w:p w:rsidR="0040251A" w:rsidRDefault="0040251A" w:rsidP="0040251A">
                            <w:pPr>
                              <w:jc w:val="center"/>
                              <w:rPr>
                                <w:lang w:val="es-ES"/>
                              </w:rPr>
                            </w:pPr>
                            <w:r>
                              <w:rPr>
                                <w:lang w:val="es-ES"/>
                              </w:rPr>
                              <w:t>...................................................................</w:t>
                            </w:r>
                          </w:p>
                          <w:p w:rsidR="0040251A" w:rsidRDefault="0040251A" w:rsidP="0040251A">
                            <w:pPr>
                              <w:rPr>
                                <w:lang w:val="es-ES"/>
                              </w:rPr>
                            </w:pPr>
                          </w:p>
                          <w:p w:rsidR="0040251A" w:rsidRDefault="0040251A" w:rsidP="0040251A">
                            <w:pPr>
                              <w:rPr>
                                <w:lang w:val="es-ES"/>
                              </w:rPr>
                            </w:pPr>
                          </w:p>
                          <w:p w:rsidR="0040251A" w:rsidRDefault="0040251A" w:rsidP="0040251A">
                            <w:pPr>
                              <w:rPr>
                                <w:lang w:val="es-ES"/>
                              </w:rPr>
                            </w:pPr>
                          </w:p>
                          <w:p w:rsidR="0040251A" w:rsidRPr="003F108F" w:rsidRDefault="0040251A" w:rsidP="0040251A">
                            <w:pPr>
                              <w:jc w:val="center"/>
                              <w:rPr>
                                <w:lang w:val="es-ES"/>
                              </w:rPr>
                            </w:pPr>
                            <w:r>
                              <w:rPr>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BD818" id="_x0000_t202" coordsize="21600,21600" o:spt="202" path="m,l,21600r21600,l21600,xe">
                <v:stroke joinstyle="miter"/>
                <v:path gradientshapeok="t" o:connecttype="rect"/>
              </v:shapetype>
              <v:shape id="Pole tekstowe 3" o:spid="_x0000_s1026" type="#_x0000_t202" style="position:absolute;left:0;text-align:left;margin-left:0;margin-top:18.8pt;width:258.75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">
                <v:textbox>
                  <w:txbxContent>
                    <w:p w:rsidR="0040251A" w:rsidRPr="003F108F" w:rsidRDefault="0040251A" w:rsidP="0040251A">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w:t>
                      </w:r>
                      <w:r w:rsidRPr="0040251A">
                        <w:rPr>
                          <w:rFonts w:ascii="Trebuchet MS" w:hAnsi="Trebuchet MS"/>
                          <w:color w:val="002060"/>
                          <w:sz w:val="20"/>
                          <w:lang w:val="es-ES"/>
                        </w:rPr>
                        <w:t>Firma y sello de la empresa</w:t>
                      </w:r>
                    </w:p>
                    <w:p w:rsidR="0040251A" w:rsidRDefault="0040251A" w:rsidP="0040251A">
                      <w:pPr>
                        <w:rPr>
                          <w:lang w:val="es-ES"/>
                        </w:rPr>
                      </w:pPr>
                    </w:p>
                    <w:p w:rsidR="0040251A" w:rsidRDefault="0040251A" w:rsidP="0040251A">
                      <w:pPr>
                        <w:jc w:val="center"/>
                        <w:rPr>
                          <w:lang w:val="es-ES"/>
                        </w:rPr>
                      </w:pPr>
                      <w:r>
                        <w:rPr>
                          <w:lang w:val="es-ES"/>
                        </w:rPr>
                        <w:t>...................................................................</w:t>
                      </w:r>
                    </w:p>
                    <w:p w:rsidR="0040251A" w:rsidRDefault="0040251A" w:rsidP="0040251A">
                      <w:pPr>
                        <w:rPr>
                          <w:lang w:val="es-ES"/>
                        </w:rPr>
                      </w:pPr>
                    </w:p>
                    <w:p w:rsidR="0040251A" w:rsidRDefault="0040251A" w:rsidP="0040251A">
                      <w:pPr>
                        <w:rPr>
                          <w:lang w:val="es-ES"/>
                        </w:rPr>
                      </w:pPr>
                    </w:p>
                    <w:p w:rsidR="0040251A" w:rsidRDefault="0040251A" w:rsidP="0040251A">
                      <w:pPr>
                        <w:rPr>
                          <w:lang w:val="es-ES"/>
                        </w:rPr>
                      </w:pPr>
                    </w:p>
                    <w:p w:rsidR="0040251A" w:rsidRPr="003F108F" w:rsidRDefault="0040251A" w:rsidP="0040251A">
                      <w:pPr>
                        <w:jc w:val="center"/>
                        <w:rPr>
                          <w:lang w:val="es-ES"/>
                        </w:rPr>
                      </w:pPr>
                      <w:r>
                        <w:rPr>
                          <w:lang w:val="es-ES"/>
                        </w:rPr>
                        <w:t>............................................</w:t>
                      </w:r>
                    </w:p>
                  </w:txbxContent>
                </v:textbox>
                <w10:wrap type="square"/>
              </v:shape>
            </w:pict>
          </mc:Fallback>
        </mc:AlternateContent>
      </w:r>
    </w:p>
    <w:sectPr w:rsidR="006C7A14" w:rsidRPr="0040251A" w:rsidSect="005A1E24">
      <w:headerReference w:type="default" r:id="rId13"/>
      <w:footerReference w:type="default" r:id="rId14"/>
      <w:pgSz w:w="11906" w:h="16838" w:code="9"/>
      <w:pgMar w:top="1702" w:right="1274" w:bottom="1134" w:left="1276" w:header="142" w:footer="7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3DC" w:rsidRDefault="007543DC" w:rsidP="00A569B1">
      <w:r>
        <w:separator/>
      </w:r>
    </w:p>
  </w:endnote>
  <w:endnote w:type="continuationSeparator" w:id="0">
    <w:p w:rsidR="007543DC" w:rsidRDefault="007543DC" w:rsidP="00A5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054" w:rsidRPr="00AC2879" w:rsidRDefault="00D91054" w:rsidP="00D91054">
    <w:pPr>
      <w:pStyle w:val="Stopka"/>
      <w:tabs>
        <w:tab w:val="left" w:pos="346"/>
        <w:tab w:val="center" w:pos="4678"/>
      </w:tabs>
      <w:jc w:val="center"/>
      <w:rPr>
        <w:rFonts w:asciiTheme="majorHAnsi" w:hAnsiTheme="majorHAnsi" w:cstheme="majorHAnsi"/>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3DC" w:rsidRDefault="007543DC" w:rsidP="00A569B1">
      <w:r>
        <w:separator/>
      </w:r>
    </w:p>
  </w:footnote>
  <w:footnote w:type="continuationSeparator" w:id="0">
    <w:p w:rsidR="007543DC" w:rsidRDefault="007543DC" w:rsidP="00A5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1A" w:rsidRDefault="005A1E24" w:rsidP="005A1E24">
    <w:pPr>
      <w:pStyle w:val="Nagwek"/>
    </w:pPr>
    <w:r>
      <w:rPr>
        <w:noProof/>
      </w:rPr>
      <w:drawing>
        <wp:anchor distT="0" distB="0" distL="114300" distR="114300" simplePos="0" relativeHeight="251658240" behindDoc="1" locked="0" layoutInCell="1" allowOverlap="1">
          <wp:simplePos x="0" y="0"/>
          <wp:positionH relativeFrom="column">
            <wp:posOffset>-86360</wp:posOffset>
          </wp:positionH>
          <wp:positionV relativeFrom="paragraph">
            <wp:posOffset>-6350</wp:posOffset>
          </wp:positionV>
          <wp:extent cx="5941060" cy="746125"/>
          <wp:effectExtent l="0" t="0" r="2540" b="0"/>
          <wp:wrapTight wrapText="bothSides">
            <wp:wrapPolygon edited="0">
              <wp:start x="0" y="0"/>
              <wp:lineTo x="0" y="20957"/>
              <wp:lineTo x="21540" y="20957"/>
              <wp:lineTo x="21540" y="0"/>
              <wp:lineTo x="0" y="0"/>
            </wp:wrapPolygon>
          </wp:wrapTight>
          <wp:docPr id="1548" name="Obraz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4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DE4"/>
    <w:multiLevelType w:val="hybridMultilevel"/>
    <w:tmpl w:val="C1D485D4"/>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416129"/>
    <w:multiLevelType w:val="hybridMultilevel"/>
    <w:tmpl w:val="659C994A"/>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545FB6"/>
    <w:multiLevelType w:val="hybridMultilevel"/>
    <w:tmpl w:val="D732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F7628B"/>
    <w:multiLevelType w:val="hybridMultilevel"/>
    <w:tmpl w:val="95485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D70930"/>
    <w:multiLevelType w:val="hybridMultilevel"/>
    <w:tmpl w:val="6B2E2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A5018F"/>
    <w:multiLevelType w:val="hybridMultilevel"/>
    <w:tmpl w:val="D570E1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B1"/>
    <w:rsid w:val="00013850"/>
    <w:rsid w:val="00063485"/>
    <w:rsid w:val="00072A8D"/>
    <w:rsid w:val="000E6B90"/>
    <w:rsid w:val="000F1E62"/>
    <w:rsid w:val="0014524B"/>
    <w:rsid w:val="001455DA"/>
    <w:rsid w:val="00195D56"/>
    <w:rsid w:val="0019610F"/>
    <w:rsid w:val="001D597B"/>
    <w:rsid w:val="001F46B7"/>
    <w:rsid w:val="00217047"/>
    <w:rsid w:val="00257FBD"/>
    <w:rsid w:val="00265E46"/>
    <w:rsid w:val="00291940"/>
    <w:rsid w:val="00294FAF"/>
    <w:rsid w:val="002C7D38"/>
    <w:rsid w:val="003412EF"/>
    <w:rsid w:val="003434F5"/>
    <w:rsid w:val="0038737F"/>
    <w:rsid w:val="003B0F36"/>
    <w:rsid w:val="003D36D2"/>
    <w:rsid w:val="003D42EF"/>
    <w:rsid w:val="003D5466"/>
    <w:rsid w:val="0040251A"/>
    <w:rsid w:val="00413553"/>
    <w:rsid w:val="004B156D"/>
    <w:rsid w:val="004C11CC"/>
    <w:rsid w:val="004E51AF"/>
    <w:rsid w:val="00501027"/>
    <w:rsid w:val="0051674F"/>
    <w:rsid w:val="0052494F"/>
    <w:rsid w:val="00527FC5"/>
    <w:rsid w:val="00575095"/>
    <w:rsid w:val="00577AA0"/>
    <w:rsid w:val="005824FE"/>
    <w:rsid w:val="005A1E24"/>
    <w:rsid w:val="005A3784"/>
    <w:rsid w:val="005D3C1F"/>
    <w:rsid w:val="00656803"/>
    <w:rsid w:val="00680808"/>
    <w:rsid w:val="00685E8D"/>
    <w:rsid w:val="006B055F"/>
    <w:rsid w:val="006C39A4"/>
    <w:rsid w:val="006C7A14"/>
    <w:rsid w:val="006E49D8"/>
    <w:rsid w:val="00735D8C"/>
    <w:rsid w:val="007543DC"/>
    <w:rsid w:val="007B67D8"/>
    <w:rsid w:val="007B7F39"/>
    <w:rsid w:val="008A176A"/>
    <w:rsid w:val="008E45F4"/>
    <w:rsid w:val="008E57A2"/>
    <w:rsid w:val="008F2A8B"/>
    <w:rsid w:val="00952C0F"/>
    <w:rsid w:val="00954A33"/>
    <w:rsid w:val="009F5D95"/>
    <w:rsid w:val="00A16085"/>
    <w:rsid w:val="00A164F1"/>
    <w:rsid w:val="00A22C6F"/>
    <w:rsid w:val="00A344CD"/>
    <w:rsid w:val="00A569B1"/>
    <w:rsid w:val="00A578AA"/>
    <w:rsid w:val="00AA5CB4"/>
    <w:rsid w:val="00AE21D2"/>
    <w:rsid w:val="00B1264E"/>
    <w:rsid w:val="00B51554"/>
    <w:rsid w:val="00B54957"/>
    <w:rsid w:val="00BB0878"/>
    <w:rsid w:val="00C05520"/>
    <w:rsid w:val="00C0784A"/>
    <w:rsid w:val="00C3053C"/>
    <w:rsid w:val="00C543A9"/>
    <w:rsid w:val="00C80C64"/>
    <w:rsid w:val="00C84CB1"/>
    <w:rsid w:val="00CC0FD8"/>
    <w:rsid w:val="00CD7775"/>
    <w:rsid w:val="00D8671A"/>
    <w:rsid w:val="00D91054"/>
    <w:rsid w:val="00DB10FC"/>
    <w:rsid w:val="00DD6601"/>
    <w:rsid w:val="00DF0B8B"/>
    <w:rsid w:val="00E278EF"/>
    <w:rsid w:val="00E352CC"/>
    <w:rsid w:val="00E41125"/>
    <w:rsid w:val="00EB721D"/>
    <w:rsid w:val="00EC2F4D"/>
    <w:rsid w:val="00ED1D64"/>
    <w:rsid w:val="00F04CEE"/>
    <w:rsid w:val="00F14FF0"/>
    <w:rsid w:val="00F758BB"/>
    <w:rsid w:val="00F90D46"/>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237A"/>
  <w15:docId w15:val="{8CCD8A28-07D0-43C1-B815-2C88F193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569B1"/>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69B1"/>
    <w:pPr>
      <w:tabs>
        <w:tab w:val="center" w:pos="4536"/>
        <w:tab w:val="right" w:pos="9072"/>
      </w:tabs>
    </w:pPr>
  </w:style>
  <w:style w:type="character" w:customStyle="1" w:styleId="NagwekZnak">
    <w:name w:val="Nagłówek Znak"/>
    <w:link w:val="Nagwek"/>
    <w:rsid w:val="00A569B1"/>
    <w:rPr>
      <w:rFonts w:ascii="Times New Roman" w:eastAsia="Times New Roman" w:hAnsi="Times New Roman" w:cs="Times New Roman"/>
      <w:sz w:val="24"/>
      <w:szCs w:val="24"/>
      <w:lang w:eastAsia="pl-PL"/>
    </w:rPr>
  </w:style>
  <w:style w:type="character" w:styleId="Hipercze">
    <w:name w:val="Hyperlink"/>
    <w:rsid w:val="00A569B1"/>
    <w:rPr>
      <w:color w:val="0000FF"/>
      <w:u w:val="single"/>
    </w:rPr>
  </w:style>
  <w:style w:type="paragraph" w:styleId="Tekstdymka">
    <w:name w:val="Balloon Text"/>
    <w:basedOn w:val="Normalny"/>
    <w:link w:val="TekstdymkaZnak"/>
    <w:uiPriority w:val="99"/>
    <w:semiHidden/>
    <w:unhideWhenUsed/>
    <w:rsid w:val="00A569B1"/>
    <w:rPr>
      <w:rFonts w:ascii="Tahoma" w:hAnsi="Tahoma" w:cs="Tahoma"/>
      <w:sz w:val="16"/>
      <w:szCs w:val="16"/>
    </w:rPr>
  </w:style>
  <w:style w:type="character" w:customStyle="1" w:styleId="TekstdymkaZnak">
    <w:name w:val="Tekst dymka Znak"/>
    <w:link w:val="Tekstdymka"/>
    <w:uiPriority w:val="99"/>
    <w:semiHidden/>
    <w:rsid w:val="00A569B1"/>
    <w:rPr>
      <w:rFonts w:ascii="Tahoma" w:eastAsia="Times New Roman" w:hAnsi="Tahoma" w:cs="Tahoma"/>
      <w:sz w:val="16"/>
      <w:szCs w:val="16"/>
      <w:lang w:eastAsia="pl-PL"/>
    </w:rPr>
  </w:style>
  <w:style w:type="paragraph" w:styleId="Stopka">
    <w:name w:val="footer"/>
    <w:basedOn w:val="Normalny"/>
    <w:link w:val="StopkaZnak"/>
    <w:uiPriority w:val="99"/>
    <w:unhideWhenUsed/>
    <w:rsid w:val="00A569B1"/>
    <w:pPr>
      <w:tabs>
        <w:tab w:val="center" w:pos="4536"/>
        <w:tab w:val="right" w:pos="9072"/>
      </w:tabs>
    </w:pPr>
  </w:style>
  <w:style w:type="character" w:customStyle="1" w:styleId="StopkaZnak">
    <w:name w:val="Stopka Znak"/>
    <w:link w:val="Stopka"/>
    <w:uiPriority w:val="99"/>
    <w:rsid w:val="00A569B1"/>
    <w:rPr>
      <w:rFonts w:ascii="Times New Roman" w:eastAsia="Times New Roman" w:hAnsi="Times New Roman" w:cs="Times New Roman"/>
      <w:sz w:val="24"/>
      <w:szCs w:val="24"/>
      <w:lang w:eastAsia="pl-PL"/>
    </w:rPr>
  </w:style>
  <w:style w:type="table" w:styleId="Tabela-Siatka">
    <w:name w:val="Table Grid"/>
    <w:basedOn w:val="Standardowy"/>
    <w:rsid w:val="00575095"/>
    <w:rPr>
      <w:rFonts w:ascii="Times New Roman" w:eastAsia="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13850"/>
    <w:pPr>
      <w:ind w:left="720"/>
      <w:contextualSpacing/>
    </w:pPr>
    <w:rPr>
      <w:rFonts w:asciiTheme="minorHAnsi" w:eastAsiaTheme="minorHAnsi" w:hAnsiTheme="minorHAnsi" w:cstheme="minorBidi"/>
      <w:sz w:val="22"/>
      <w:szCs w:val="22"/>
      <w:lang w:eastAsia="en-US"/>
    </w:rPr>
  </w:style>
  <w:style w:type="character" w:styleId="Wzmianka">
    <w:name w:val="Mention"/>
    <w:basedOn w:val="Domylnaczcionkaakapitu"/>
    <w:uiPriority w:val="99"/>
    <w:semiHidden/>
    <w:unhideWhenUsed/>
    <w:rsid w:val="00BB0878"/>
    <w:rPr>
      <w:color w:val="2B579A"/>
      <w:shd w:val="clear" w:color="auto" w:fill="E6E6E6"/>
    </w:rPr>
  </w:style>
  <w:style w:type="paragraph" w:styleId="HTML-wstpniesformatowany">
    <w:name w:val="HTML Preformatted"/>
    <w:basedOn w:val="Normalny"/>
    <w:link w:val="HTML-wstpniesformatowanyZnak"/>
    <w:rsid w:val="0040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40251A"/>
    <w:rPr>
      <w:rFonts w:ascii="Courier New" w:eastAsia="Times New Roman" w:hAnsi="Courier New" w:cs="Courier New"/>
      <w:lang w:val="pl-PL" w:eastAsia="pl-PL"/>
    </w:rPr>
  </w:style>
  <w:style w:type="character" w:customStyle="1" w:styleId="gt-text">
    <w:name w:val="gt-text"/>
    <w:rsid w:val="0040251A"/>
  </w:style>
  <w:style w:type="character" w:styleId="UyteHipercze">
    <w:name w:val="FollowedHyperlink"/>
    <w:basedOn w:val="Domylnaczcionkaakapitu"/>
    <w:uiPriority w:val="99"/>
    <w:semiHidden/>
    <w:unhideWhenUsed/>
    <w:rsid w:val="0040251A"/>
    <w:rPr>
      <w:color w:val="800080" w:themeColor="followedHyperlink"/>
      <w:u w:val="single"/>
    </w:rPr>
  </w:style>
  <w:style w:type="character" w:styleId="Nierozpoznanawzmianka">
    <w:name w:val="Unresolved Mention"/>
    <w:basedOn w:val="Domylnaczcionkaakapitu"/>
    <w:uiPriority w:val="99"/>
    <w:semiHidden/>
    <w:unhideWhenUsed/>
    <w:rsid w:val="0040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g.pl/uploads/2018/wydarzenia/speed-waw/regulamin-reglamento-speedbusinessmeeting_6-11-2018.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asaznik@phig.pl" TargetMode="External"/><Relationship Id="rId12" Type="http://schemas.openxmlformats.org/officeDocument/2006/relationships/hyperlink" Target="mailto:phig@phi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g.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hig.pl/uploads/2018/wydarzenia/speed-waw/regulamin-reglamento-speedbusinessmeeting_6-11-2018.pdf" TargetMode="External"/><Relationship Id="rId4" Type="http://schemas.openxmlformats.org/officeDocument/2006/relationships/webSettings" Target="webSettings.xml"/><Relationship Id="rId9" Type="http://schemas.openxmlformats.org/officeDocument/2006/relationships/hyperlink" Target="mailto:phig@phi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1413</Words>
  <Characters>8480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9874</CharactersWithSpaces>
  <SharedDoc>false</SharedDoc>
  <HLinks>
    <vt:vector size="18" baseType="variant">
      <vt:variant>
        <vt:i4>4456562</vt:i4>
      </vt:variant>
      <vt:variant>
        <vt:i4>27</vt:i4>
      </vt:variant>
      <vt:variant>
        <vt:i4>0</vt:i4>
      </vt:variant>
      <vt:variant>
        <vt:i4>5</vt:i4>
      </vt:variant>
      <vt:variant>
        <vt:lpwstr>mailto:phig@phig.pl</vt:lpwstr>
      </vt:variant>
      <vt:variant>
        <vt:lpwstr/>
      </vt:variant>
      <vt:variant>
        <vt:i4>4456562</vt:i4>
      </vt:variant>
      <vt:variant>
        <vt:i4>24</vt:i4>
      </vt:variant>
      <vt:variant>
        <vt:i4>0</vt:i4>
      </vt:variant>
      <vt:variant>
        <vt:i4>5</vt:i4>
      </vt:variant>
      <vt:variant>
        <vt:lpwstr>mailto:phig@phig.pl</vt:lpwstr>
      </vt:variant>
      <vt:variant>
        <vt:lpwstr/>
      </vt:variant>
      <vt:variant>
        <vt:i4>8192126</vt:i4>
      </vt:variant>
      <vt:variant>
        <vt:i4>-1</vt:i4>
      </vt:variant>
      <vt:variant>
        <vt:i4>2053</vt:i4>
      </vt:variant>
      <vt:variant>
        <vt:i4>1</vt:i4>
      </vt:variant>
      <vt:variant>
        <vt:lpwstr>http://www.pccc.pl/theme/pccc/img/logo.jpg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Monika Wasążnik</cp:lastModifiedBy>
  <cp:revision>4</cp:revision>
  <cp:lastPrinted>2017-10-09T13:32:00Z</cp:lastPrinted>
  <dcterms:created xsi:type="dcterms:W3CDTF">2019-10-08T12:34:00Z</dcterms:created>
  <dcterms:modified xsi:type="dcterms:W3CDTF">2019-10-08T13:01:00Z</dcterms:modified>
</cp:coreProperties>
</file>