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43" w:rsidRDefault="00213443" w:rsidP="001F0FC9">
      <w:pPr>
        <w:spacing w:line="276" w:lineRule="auto"/>
        <w:jc w:val="center"/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0A5F8BD5" wp14:editId="0E8421C1">
            <wp:extent cx="5124450" cy="1943100"/>
            <wp:effectExtent l="0" t="0" r="0" b="0"/>
            <wp:docPr id="15" name="Obraz 15" descr="S:\Membres\2017 Manifestations\Spotkania regionalne\Speed Business Meeting\Poznań_09.03\grafika\belka organizatorz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Membres\2017 Manifestations\Spotkania regionalne\Speed Business Meeting\Poznań_09.03\grafika\belka organizatorz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43" w:rsidRDefault="00213443" w:rsidP="001F0FC9">
      <w:pPr>
        <w:spacing w:line="276" w:lineRule="auto"/>
        <w:jc w:val="center"/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</w:pPr>
    </w:p>
    <w:p w:rsidR="001A729C" w:rsidRPr="003B3C51" w:rsidRDefault="003B3C51" w:rsidP="001F0FC9">
      <w:pPr>
        <w:spacing w:line="276" w:lineRule="auto"/>
        <w:jc w:val="center"/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</w:pPr>
      <w:r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Formularz zgłoszeniowy</w:t>
      </w:r>
      <w:r w:rsidR="00F30F6E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 xml:space="preserve"> </w:t>
      </w:r>
      <w:r w:rsidR="001A729C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/</w:t>
      </w:r>
      <w:r w:rsidR="00F30F6E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 xml:space="preserve"> </w:t>
      </w:r>
      <w:r w:rsidR="001A729C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Formulario de Inscripción</w:t>
      </w:r>
    </w:p>
    <w:p w:rsidR="001A729C" w:rsidRDefault="001A729C" w:rsidP="001A729C">
      <w:pPr>
        <w:spacing w:line="276" w:lineRule="auto"/>
        <w:jc w:val="center"/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</w:pPr>
      <w:r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Speed Business Meeting</w:t>
      </w:r>
      <w:r w:rsidR="004F64A7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 xml:space="preserve"> </w:t>
      </w:r>
      <w:r w:rsidR="001F0FC9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Poznań</w:t>
      </w:r>
      <w:r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 xml:space="preserve"> - </w:t>
      </w:r>
      <w:r w:rsidR="001F0FC9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9</w:t>
      </w:r>
      <w:r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.0</w:t>
      </w:r>
      <w:r w:rsidR="001F0FC9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3</w:t>
      </w:r>
      <w:r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.201</w:t>
      </w:r>
      <w:r w:rsidR="00661777" w:rsidRPr="003B3C51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7</w:t>
      </w:r>
      <w:r w:rsidR="007D312E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, 17.00</w:t>
      </w:r>
    </w:p>
    <w:p w:rsidR="007D312E" w:rsidRPr="003B3C51" w:rsidRDefault="007D312E" w:rsidP="001A729C">
      <w:pPr>
        <w:spacing w:line="276" w:lineRule="auto"/>
        <w:jc w:val="center"/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 xml:space="preserve">Andersia Hotel, </w:t>
      </w:r>
      <w:r w:rsidR="00EC0047"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 xml:space="preserve">Plac </w:t>
      </w:r>
      <w:r>
        <w:rPr>
          <w:rFonts w:asciiTheme="minorHAnsi" w:hAnsiTheme="minorHAnsi" w:cstheme="minorHAnsi"/>
          <w:b/>
          <w:color w:val="A6A6A6"/>
          <w:sz w:val="28"/>
          <w:szCs w:val="28"/>
          <w:lang w:val="es-ES"/>
        </w:rPr>
        <w:t>Andersa 3, Poznań</w:t>
      </w: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>Imię/Nombre: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  <w:t>Nazwisko/Apellido: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1A729C" w:rsidRPr="00D55207" w:rsidRDefault="001A729C" w:rsidP="001A729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>Firma/Empresa: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1A729C" w:rsidRPr="00D55207" w:rsidRDefault="001A729C" w:rsidP="001A729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Sektor/Sector de Actividad: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1A729C" w:rsidRPr="00D55207" w:rsidRDefault="001A729C" w:rsidP="001A729C">
      <w:pPr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>E-mail: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</w:r>
      <w:r w:rsidRPr="00D55207">
        <w:rPr>
          <w:rFonts w:asciiTheme="minorHAnsi" w:hAnsiTheme="minorHAnsi" w:cstheme="minorHAnsi"/>
          <w:color w:val="000000"/>
          <w:sz w:val="20"/>
          <w:szCs w:val="20"/>
          <w:lang w:val="fr-FR"/>
        </w:rPr>
        <w:tab/>
        <w:t>Telefon/Teléfono: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1A729C" w:rsidRPr="00D55207" w:rsidRDefault="001A729C" w:rsidP="001A729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A729C" w:rsidRPr="00D55207" w:rsidRDefault="001A729C" w:rsidP="001A729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Adres do fakturowania/Dirección </w:t>
      </w:r>
      <w:r w:rsidR="004702EF" w:rsidRPr="00D55207">
        <w:rPr>
          <w:rFonts w:asciiTheme="minorHAnsi" w:hAnsiTheme="minorHAnsi" w:cstheme="minorHAnsi"/>
          <w:sz w:val="20"/>
          <w:szCs w:val="20"/>
          <w:lang w:val="fr-FR"/>
        </w:rPr>
        <w:t>para</w:t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t xml:space="preserve"> la factura: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5207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1A729C" w:rsidRPr="00D55207" w:rsidRDefault="001A729C" w:rsidP="001A729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A729C" w:rsidRPr="00D55207" w:rsidRDefault="001F0FC9" w:rsidP="001A729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NIP/</w:t>
      </w:r>
      <w:r w:rsidR="00F30F6E" w:rsidRPr="00D55207">
        <w:rPr>
          <w:rFonts w:asciiTheme="minorHAnsi" w:hAnsiTheme="minorHAnsi" w:cstheme="minorHAnsi"/>
          <w:sz w:val="20"/>
          <w:szCs w:val="20"/>
        </w:rPr>
        <w:t>C</w:t>
      </w:r>
      <w:r w:rsidR="001A729C" w:rsidRPr="00D55207">
        <w:rPr>
          <w:rFonts w:asciiTheme="minorHAnsi" w:hAnsiTheme="minorHAnsi" w:cstheme="minorHAnsi"/>
          <w:sz w:val="20"/>
          <w:szCs w:val="20"/>
        </w:rPr>
        <w:t xml:space="preserve">IF: 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A729C" w:rsidRPr="00D5520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1C390C" w:rsidRPr="00D55207">
        <w:rPr>
          <w:rFonts w:asciiTheme="minorHAnsi" w:hAnsiTheme="minorHAnsi" w:cstheme="minorHAnsi"/>
          <w:sz w:val="20"/>
          <w:szCs w:val="20"/>
        </w:rPr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separate"/>
      </w:r>
      <w:r w:rsidR="001A729C" w:rsidRPr="00D55207">
        <w:rPr>
          <w:rFonts w:asciiTheme="minorHAnsi" w:hAnsiTheme="minorHAnsi" w:cstheme="minorHAnsi"/>
          <w:sz w:val="20"/>
          <w:szCs w:val="20"/>
        </w:rPr>
        <w:t> </w:t>
      </w:r>
      <w:r w:rsidR="001A729C" w:rsidRPr="00D55207">
        <w:rPr>
          <w:rFonts w:asciiTheme="minorHAnsi" w:hAnsiTheme="minorHAnsi" w:cstheme="minorHAnsi"/>
          <w:sz w:val="20"/>
          <w:szCs w:val="20"/>
        </w:rPr>
        <w:t> </w:t>
      </w:r>
      <w:r w:rsidR="001A729C" w:rsidRPr="00D55207">
        <w:rPr>
          <w:rFonts w:asciiTheme="minorHAnsi" w:hAnsiTheme="minorHAnsi" w:cstheme="minorHAnsi"/>
          <w:sz w:val="20"/>
          <w:szCs w:val="20"/>
        </w:rPr>
        <w:t> </w:t>
      </w:r>
      <w:r w:rsidR="001A729C" w:rsidRPr="00D55207">
        <w:rPr>
          <w:rFonts w:asciiTheme="minorHAnsi" w:hAnsiTheme="minorHAnsi" w:cstheme="minorHAnsi"/>
          <w:sz w:val="20"/>
          <w:szCs w:val="20"/>
        </w:rPr>
        <w:t> </w:t>
      </w:r>
      <w:r w:rsidR="001A729C" w:rsidRPr="00D55207">
        <w:rPr>
          <w:rFonts w:asciiTheme="minorHAnsi" w:hAnsiTheme="minorHAnsi" w:cstheme="minorHAnsi"/>
          <w:sz w:val="20"/>
          <w:szCs w:val="20"/>
        </w:rPr>
        <w:t> </w:t>
      </w:r>
      <w:r w:rsidR="001C390C" w:rsidRPr="00D55207">
        <w:rPr>
          <w:rFonts w:asciiTheme="minorHAnsi" w:hAnsiTheme="minorHAnsi" w:cstheme="minorHAnsi"/>
          <w:sz w:val="20"/>
          <w:szCs w:val="20"/>
        </w:rPr>
        <w:fldChar w:fldCharType="end"/>
      </w:r>
    </w:p>
    <w:p w:rsidR="00A05C68" w:rsidRPr="00D55207" w:rsidRDefault="001F0FC9" w:rsidP="00D55207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Uczestnictwo bezpłatne </w:t>
      </w:r>
      <w:r w:rsidR="004F64A7" w:rsidRPr="00D55207">
        <w:rPr>
          <w:rFonts w:asciiTheme="minorHAnsi" w:hAnsiTheme="minorHAnsi" w:cstheme="minorHAnsi"/>
          <w:sz w:val="20"/>
          <w:szCs w:val="20"/>
        </w:rPr>
        <w:t xml:space="preserve">dla firm </w:t>
      </w:r>
      <w:r w:rsidR="004702EF" w:rsidRPr="00D55207">
        <w:rPr>
          <w:rFonts w:asciiTheme="minorHAnsi" w:hAnsiTheme="minorHAnsi" w:cstheme="minorHAnsi"/>
          <w:sz w:val="20"/>
          <w:szCs w:val="20"/>
        </w:rPr>
        <w:t>członkowskich PHIG</w:t>
      </w:r>
      <w:r w:rsidR="000B6CBB">
        <w:rPr>
          <w:rFonts w:asciiTheme="minorHAnsi" w:hAnsiTheme="minorHAnsi" w:cstheme="minorHAnsi"/>
          <w:sz w:val="20"/>
          <w:szCs w:val="20"/>
        </w:rPr>
        <w:t xml:space="preserve">. Koszt uczestnictwa dla </w:t>
      </w:r>
      <w:r w:rsidR="000B6CBB" w:rsidRPr="00D55207">
        <w:rPr>
          <w:rFonts w:asciiTheme="minorHAnsi" w:hAnsiTheme="minorHAnsi" w:cstheme="minorHAnsi"/>
          <w:sz w:val="20"/>
          <w:szCs w:val="20"/>
        </w:rPr>
        <w:t>firm niezrzeszonych</w:t>
      </w:r>
      <w:r w:rsidR="000B6CBB">
        <w:rPr>
          <w:rFonts w:asciiTheme="minorHAnsi" w:hAnsiTheme="minorHAnsi" w:cstheme="minorHAnsi"/>
          <w:sz w:val="20"/>
          <w:szCs w:val="20"/>
        </w:rPr>
        <w:t xml:space="preserve"> wynosi</w:t>
      </w:r>
      <w:r w:rsidR="004F64A7" w:rsidRPr="00D55207">
        <w:rPr>
          <w:rFonts w:asciiTheme="minorHAnsi" w:hAnsiTheme="minorHAnsi" w:cstheme="minorHAnsi"/>
          <w:sz w:val="20"/>
          <w:szCs w:val="20"/>
        </w:rPr>
        <w:t xml:space="preserve"> </w:t>
      </w:r>
      <w:r w:rsidR="00A05C68" w:rsidRPr="00D55207">
        <w:rPr>
          <w:rFonts w:asciiTheme="minorHAnsi" w:hAnsiTheme="minorHAnsi" w:cstheme="minorHAnsi"/>
          <w:sz w:val="20"/>
          <w:szCs w:val="20"/>
        </w:rPr>
        <w:t>2</w:t>
      </w:r>
      <w:r w:rsidR="004F64A7" w:rsidRPr="00D55207">
        <w:rPr>
          <w:rFonts w:asciiTheme="minorHAnsi" w:hAnsiTheme="minorHAnsi" w:cstheme="minorHAnsi"/>
          <w:sz w:val="20"/>
          <w:szCs w:val="20"/>
        </w:rPr>
        <w:t>0</w:t>
      </w:r>
      <w:r w:rsidR="00A05C68" w:rsidRPr="00D55207">
        <w:rPr>
          <w:rFonts w:asciiTheme="minorHAnsi" w:hAnsiTheme="minorHAnsi" w:cstheme="minorHAnsi"/>
          <w:sz w:val="20"/>
          <w:szCs w:val="20"/>
        </w:rPr>
        <w:t xml:space="preserve">0 PLN </w:t>
      </w:r>
      <w:r w:rsidR="001A729C" w:rsidRPr="00D55207">
        <w:rPr>
          <w:rFonts w:asciiTheme="minorHAnsi" w:hAnsiTheme="minorHAnsi" w:cstheme="minorHAnsi"/>
          <w:sz w:val="20"/>
          <w:szCs w:val="20"/>
        </w:rPr>
        <w:t xml:space="preserve">+ 23% VAT za osobę (płatny przed wydarzeniem). </w:t>
      </w:r>
    </w:p>
    <w:p w:rsidR="001F0FC9" w:rsidRDefault="001A729C" w:rsidP="001F0FC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5207">
        <w:rPr>
          <w:rFonts w:asciiTheme="minorHAnsi" w:hAnsiTheme="minorHAnsi" w:cstheme="minorHAnsi"/>
          <w:sz w:val="20"/>
          <w:szCs w:val="20"/>
        </w:rPr>
        <w:t xml:space="preserve">Prosimy o potwierdzenie obecności najpóźniej do dnia </w:t>
      </w:r>
      <w:r w:rsidR="001F0FC9">
        <w:rPr>
          <w:rFonts w:asciiTheme="minorHAnsi" w:hAnsiTheme="minorHAnsi" w:cstheme="minorHAnsi"/>
          <w:b/>
          <w:sz w:val="20"/>
          <w:szCs w:val="20"/>
        </w:rPr>
        <w:t>3</w:t>
      </w:r>
      <w:r w:rsidR="004F64A7" w:rsidRPr="00D55207">
        <w:rPr>
          <w:rFonts w:asciiTheme="minorHAnsi" w:hAnsiTheme="minorHAnsi" w:cstheme="minorHAnsi"/>
          <w:b/>
          <w:sz w:val="20"/>
          <w:szCs w:val="20"/>
        </w:rPr>
        <w:t>.0</w:t>
      </w:r>
      <w:r w:rsidR="001F0FC9">
        <w:rPr>
          <w:rFonts w:asciiTheme="minorHAnsi" w:hAnsiTheme="minorHAnsi" w:cstheme="minorHAnsi"/>
          <w:b/>
          <w:sz w:val="20"/>
          <w:szCs w:val="20"/>
        </w:rPr>
        <w:t>3</w:t>
      </w:r>
      <w:r w:rsidR="004F64A7" w:rsidRPr="00D55207">
        <w:rPr>
          <w:rFonts w:asciiTheme="minorHAnsi" w:hAnsiTheme="minorHAnsi" w:cstheme="minorHAnsi"/>
          <w:b/>
          <w:sz w:val="20"/>
          <w:szCs w:val="20"/>
        </w:rPr>
        <w:t xml:space="preserve">.2017 </w:t>
      </w:r>
      <w:r w:rsidR="004F64A7" w:rsidRPr="00D55207">
        <w:rPr>
          <w:rFonts w:asciiTheme="minorHAnsi" w:hAnsiTheme="minorHAnsi" w:cstheme="minorHAnsi"/>
          <w:sz w:val="20"/>
          <w:szCs w:val="20"/>
        </w:rPr>
        <w:t>wysył</w:t>
      </w:r>
      <w:r w:rsidRPr="00D55207">
        <w:rPr>
          <w:rFonts w:asciiTheme="minorHAnsi" w:hAnsiTheme="minorHAnsi" w:cstheme="minorHAnsi"/>
          <w:sz w:val="20"/>
          <w:szCs w:val="20"/>
        </w:rPr>
        <w:t xml:space="preserve">ając formularz </w:t>
      </w:r>
      <w:r w:rsidR="000B6CBB">
        <w:rPr>
          <w:rFonts w:asciiTheme="minorHAnsi" w:hAnsiTheme="minorHAnsi" w:cstheme="minorHAnsi"/>
          <w:sz w:val="20"/>
          <w:szCs w:val="20"/>
        </w:rPr>
        <w:t>drog</w:t>
      </w:r>
      <w:r w:rsidR="00E871B7">
        <w:rPr>
          <w:rFonts w:asciiTheme="minorHAnsi" w:hAnsiTheme="minorHAnsi" w:cstheme="minorHAnsi"/>
          <w:sz w:val="20"/>
          <w:szCs w:val="20"/>
        </w:rPr>
        <w:t>ą</w:t>
      </w:r>
      <w:r w:rsidR="000B6CBB">
        <w:rPr>
          <w:rFonts w:asciiTheme="minorHAnsi" w:hAnsiTheme="minorHAnsi" w:cstheme="minorHAnsi"/>
          <w:sz w:val="20"/>
          <w:szCs w:val="20"/>
        </w:rPr>
        <w:t xml:space="preserve"> mailową</w:t>
      </w:r>
      <w:r w:rsidRPr="00D55207">
        <w:rPr>
          <w:rFonts w:asciiTheme="minorHAnsi" w:hAnsiTheme="minorHAnsi" w:cstheme="minorHAnsi"/>
          <w:sz w:val="20"/>
          <w:szCs w:val="20"/>
        </w:rPr>
        <w:t xml:space="preserve"> na adres  </w:t>
      </w:r>
      <w:hyperlink r:id="rId8" w:history="1">
        <w:r w:rsidR="004F64A7" w:rsidRPr="00D55207">
          <w:rPr>
            <w:rStyle w:val="Hipercze"/>
            <w:rFonts w:asciiTheme="minorHAnsi" w:hAnsiTheme="minorHAnsi" w:cstheme="minorHAnsi"/>
            <w:sz w:val="20"/>
            <w:szCs w:val="20"/>
          </w:rPr>
          <w:t>m.wasaznik@phig.pl</w:t>
        </w:r>
      </w:hyperlink>
      <w:r w:rsidRPr="00D55207">
        <w:rPr>
          <w:rFonts w:asciiTheme="minorHAnsi" w:hAnsiTheme="minorHAnsi" w:cstheme="minorHAnsi"/>
          <w:sz w:val="20"/>
          <w:szCs w:val="20"/>
        </w:rPr>
        <w:t>.</w:t>
      </w:r>
      <w:r w:rsidR="001A3CB9" w:rsidRPr="00D552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F0FC9" w:rsidRPr="001F0FC9" w:rsidRDefault="001F0FC9" w:rsidP="001F0FC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F0FC9">
        <w:rPr>
          <w:rFonts w:ascii="Trebuchet MS" w:hAnsi="Trebuchet MS"/>
          <w:b/>
          <w:sz w:val="18"/>
          <w:szCs w:val="18"/>
        </w:rPr>
        <w:t>Uwaga! :</w:t>
      </w:r>
      <w:r w:rsidRPr="001F0FC9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</w:t>
      </w:r>
      <w:r w:rsidR="000B6CBB">
        <w:rPr>
          <w:rFonts w:ascii="Trebuchet MS" w:hAnsi="Trebuchet MS"/>
          <w:sz w:val="18"/>
          <w:szCs w:val="18"/>
        </w:rPr>
        <w:t xml:space="preserve">w spotkaniu </w:t>
      </w:r>
      <w:r w:rsidRPr="001F0FC9">
        <w:rPr>
          <w:rFonts w:ascii="Trebuchet MS" w:hAnsi="Trebuchet MS"/>
          <w:sz w:val="18"/>
          <w:szCs w:val="18"/>
        </w:rPr>
        <w:t xml:space="preserve">i nie odwołają go do dnia </w:t>
      </w:r>
      <w:r w:rsidRPr="001F0FC9">
        <w:rPr>
          <w:rFonts w:ascii="Trebuchet MS" w:hAnsi="Trebuchet MS"/>
          <w:b/>
          <w:sz w:val="18"/>
          <w:szCs w:val="18"/>
        </w:rPr>
        <w:t>6.03.2017</w:t>
      </w:r>
      <w:r w:rsidRPr="001F0FC9">
        <w:rPr>
          <w:rFonts w:ascii="Trebuchet MS" w:hAnsi="Trebuchet MS"/>
          <w:color w:val="FF0000"/>
          <w:sz w:val="20"/>
        </w:rPr>
        <w:t xml:space="preserve"> </w:t>
      </w:r>
      <w:r w:rsidRPr="001F0FC9">
        <w:rPr>
          <w:rFonts w:ascii="Trebuchet MS" w:hAnsi="Trebuchet MS"/>
          <w:sz w:val="18"/>
          <w:szCs w:val="18"/>
        </w:rPr>
        <w:t xml:space="preserve">pobrana zostanie opłata regulacyjna w wysokości 200 PLN + 23% VAT. W przypadku osób z firm niestowarzyszonych, które nie wezmą udziału w spotkaniu i nie odwołają go do dnia </w:t>
      </w:r>
      <w:r w:rsidRPr="001F0FC9">
        <w:rPr>
          <w:rFonts w:ascii="Trebuchet MS" w:hAnsi="Trebuchet MS"/>
          <w:b/>
          <w:sz w:val="18"/>
          <w:szCs w:val="18"/>
        </w:rPr>
        <w:t>6.03.2017</w:t>
      </w:r>
      <w:r w:rsidRPr="001F0FC9">
        <w:rPr>
          <w:rFonts w:ascii="Trebuchet MS" w:hAnsi="Trebuchet MS"/>
          <w:sz w:val="18"/>
          <w:szCs w:val="18"/>
        </w:rPr>
        <w:t>, opłata za wydarzenie nie będzie podlegać zwrotowi.</w:t>
      </w:r>
    </w:p>
    <w:p w:rsidR="000C7049" w:rsidRPr="00D55207" w:rsidRDefault="000C7049" w:rsidP="00D55207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5207">
        <w:rPr>
          <w:rFonts w:asciiTheme="minorHAnsi" w:hAnsiTheme="minorHAnsi" w:cstheme="minorHAnsi"/>
          <w:sz w:val="20"/>
          <w:szCs w:val="20"/>
        </w:rPr>
        <w:t>Poprzez podpisanie niniejszego formularza:</w:t>
      </w:r>
    </w:p>
    <w:p w:rsidR="001F0FC9" w:rsidRDefault="000C7049" w:rsidP="001F0FC9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5207">
        <w:rPr>
          <w:rFonts w:asciiTheme="minorHAnsi" w:hAnsiTheme="minorHAnsi" w:cstheme="minorHAnsi"/>
          <w:sz w:val="20"/>
          <w:szCs w:val="20"/>
        </w:rPr>
        <w:t>Akceptuję</w:t>
      </w:r>
      <w:r w:rsidRPr="001F0FC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Pr="001F0FC9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regulamin</w:t>
        </w:r>
      </w:hyperlink>
      <w:r w:rsidRPr="00D552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55207">
        <w:rPr>
          <w:rFonts w:asciiTheme="minorHAnsi" w:hAnsiTheme="minorHAnsi" w:cstheme="minorHAnsi"/>
          <w:sz w:val="20"/>
          <w:szCs w:val="20"/>
        </w:rPr>
        <w:t>Speed</w:t>
      </w:r>
      <w:proofErr w:type="spellEnd"/>
      <w:r w:rsidRPr="00D55207">
        <w:rPr>
          <w:rFonts w:asciiTheme="minorHAnsi" w:hAnsiTheme="minorHAnsi" w:cstheme="minorHAnsi"/>
          <w:sz w:val="20"/>
          <w:szCs w:val="20"/>
        </w:rPr>
        <w:t xml:space="preserve"> Business Meeting dostępny do wglądu na stronie </w:t>
      </w:r>
      <w:r w:rsidR="000B6CBB">
        <w:rPr>
          <w:rFonts w:asciiTheme="minorHAnsi" w:hAnsiTheme="minorHAnsi" w:cstheme="minorHAnsi"/>
          <w:sz w:val="20"/>
          <w:szCs w:val="20"/>
        </w:rPr>
        <w:t>www.phig.pl</w:t>
      </w:r>
    </w:p>
    <w:p w:rsidR="001F0FC9" w:rsidRPr="001F0FC9" w:rsidRDefault="001F0FC9" w:rsidP="001F0FC9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Trebuchet MS" w:hAnsi="Trebuchet MS"/>
          <w:sz w:val="18"/>
          <w:szCs w:val="18"/>
        </w:rPr>
        <w:t>Z</w:t>
      </w:r>
      <w:r w:rsidRPr="001F0FC9">
        <w:rPr>
          <w:rFonts w:ascii="Trebuchet MS" w:hAnsi="Trebuchet MS"/>
          <w:sz w:val="18"/>
          <w:szCs w:val="18"/>
        </w:rPr>
        <w:t>gadzam się na przetwarzanie moich danych osobowych do celu organizacji niniejszego spotkania, a także celów archiwalnych i statystycznych. Zostałem poinformowany, że podanie danych jest dobrowolne, aczkolwiek niezbędne do realizacji spotkania. Podmiotem administrującym zbiorem danych osobowych, które zostały podane w niniejszym formularzu są organizatorzy spotkania: AHK Polska, Francusko-Polska Izba Gospodarcza, Skandynawsko-Polska Izba Gospodarcza</w:t>
      </w:r>
      <w:r>
        <w:rPr>
          <w:rFonts w:ascii="Trebuchet MS" w:hAnsi="Trebuchet MS"/>
          <w:sz w:val="18"/>
          <w:szCs w:val="18"/>
        </w:rPr>
        <w:t>,</w:t>
      </w:r>
      <w:r w:rsidRPr="001F0FC9">
        <w:rPr>
          <w:rFonts w:ascii="Trebuchet MS" w:hAnsi="Trebuchet MS"/>
          <w:sz w:val="18"/>
          <w:szCs w:val="18"/>
        </w:rPr>
        <w:t xml:space="preserve"> Polsko-Szwajcarska Izba Gospodarcza, </w:t>
      </w:r>
      <w:r w:rsidR="0082255C">
        <w:rPr>
          <w:rFonts w:ascii="Trebuchet MS" w:hAnsi="Trebuchet MS"/>
          <w:sz w:val="18"/>
          <w:szCs w:val="18"/>
        </w:rPr>
        <w:t>Niderlandzko - Polska</w:t>
      </w:r>
      <w:r w:rsidRPr="001F0FC9">
        <w:rPr>
          <w:rFonts w:ascii="Trebuchet MS" w:hAnsi="Trebuchet MS"/>
          <w:sz w:val="18"/>
          <w:szCs w:val="18"/>
        </w:rPr>
        <w:t xml:space="preserve"> Izba Gospodarcza oraz Polsko-Hiszpańska Izba Gospodarcza. Zgodnie z Ustawą z 29 sierpnia 1997 r. o ochronie danych osobowych (Dz. U. 2002 nr 101, poz. 926), mam prawo wglądu do treści moich danych, ich poprawiania, modyfikacji oraz korzystania z innych uprawnień wynikających z ww. Ustawy.</w:t>
      </w:r>
    </w:p>
    <w:p w:rsidR="000C7049" w:rsidRPr="001F0FC9" w:rsidRDefault="000C7049" w:rsidP="00D55207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="Trebuchet MS" w:hAnsi="Trebuchet MS"/>
          <w:sz w:val="18"/>
          <w:szCs w:val="18"/>
        </w:rPr>
      </w:pPr>
      <w:r w:rsidRPr="001F0FC9">
        <w:rPr>
          <w:rFonts w:ascii="Trebuchet MS" w:hAnsi="Trebuchet MS"/>
          <w:sz w:val="18"/>
          <w:szCs w:val="18"/>
        </w:rPr>
        <w:t>Wyrażam zgodę na otrzymywanie newsletterów oraz mailowych zaproszeń do udziału w organizowanych przez izby wydarzeniach.</w:t>
      </w:r>
    </w:p>
    <w:p w:rsidR="001A729C" w:rsidRPr="00D55207" w:rsidRDefault="001A729C" w:rsidP="003B3C51">
      <w:pPr>
        <w:spacing w:before="60" w:after="60"/>
        <w:ind w:left="284" w:hanging="284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D55207">
        <w:rPr>
          <w:rFonts w:asciiTheme="minorHAnsi" w:hAnsiTheme="minorHAnsi" w:cstheme="minorHAnsi"/>
          <w:sz w:val="20"/>
          <w:szCs w:val="20"/>
          <w:lang w:val="es-ES"/>
        </w:rPr>
        <w:t>- - - - - - - - - - - - - - -- - - - - - - - - -- - - - - - - - - - - - - - -- - - - - - - - - -- - - - - - - - - - - - - -</w:t>
      </w:r>
    </w:p>
    <w:p w:rsidR="00C02D25" w:rsidRPr="00D55207" w:rsidRDefault="001F0FC9" w:rsidP="00D55207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fr-FR"/>
        </w:rPr>
      </w:pPr>
      <w:r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Participación gratuita </w:t>
      </w:r>
      <w:r w:rsidR="004F64A7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para las empresas miembro </w:t>
      </w:r>
      <w:r w:rsidR="004702EF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de la Cámara</w:t>
      </w:r>
      <w:r w:rsidR="000B6CBB">
        <w:rPr>
          <w:rFonts w:asciiTheme="minorHAnsi" w:hAnsiTheme="minorHAnsi" w:cstheme="minorHAnsi"/>
          <w:color w:val="002060"/>
          <w:sz w:val="20"/>
          <w:szCs w:val="20"/>
          <w:lang w:val="fr-FR"/>
        </w:rPr>
        <w:t>. P</w:t>
      </w:r>
      <w:r w:rsidR="004F64A7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ara las empresas no asociadas </w:t>
      </w:r>
      <w:r w:rsidR="000B6CBB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el coste de participación </w:t>
      </w:r>
      <w:r w:rsidR="004702EF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es de </w:t>
      </w:r>
      <w:r w:rsidR="001A729C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2</w:t>
      </w:r>
      <w:r w:rsidR="004F64A7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0</w:t>
      </w:r>
      <w:r w:rsidR="001A729C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0 PLN + IVA </w:t>
      </w:r>
      <w:r w:rsidR="004F64A7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por persona </w:t>
      </w:r>
      <w:r w:rsidR="001A729C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(a pagar antes del evento).</w:t>
      </w:r>
    </w:p>
    <w:p w:rsidR="001A729C" w:rsidRPr="00D55207" w:rsidRDefault="001A729C" w:rsidP="00D55207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Deberán confirmar su presencia antes del </w:t>
      </w:r>
      <w:r w:rsidR="001F0FC9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3</w:t>
      </w:r>
      <w:r w:rsidR="004F64A7" w:rsidRPr="00D55207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.0</w:t>
      </w:r>
      <w:r w:rsidR="001F0FC9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3</w:t>
      </w:r>
      <w:r w:rsidR="004F64A7" w:rsidRPr="00D55207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.2017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enviando este formulario a la dirección:</w:t>
      </w:r>
      <w:r w:rsidR="003B3C51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</w:t>
      </w:r>
      <w:hyperlink r:id="rId10" w:history="1">
        <w:r w:rsidR="004F64A7" w:rsidRPr="00D55207">
          <w:rPr>
            <w:rStyle w:val="Hipercze"/>
            <w:rFonts w:asciiTheme="minorHAnsi" w:hAnsiTheme="minorHAnsi" w:cstheme="minorHAnsi"/>
            <w:b/>
            <w:sz w:val="20"/>
            <w:szCs w:val="20"/>
            <w:lang w:val="fr-FR"/>
          </w:rPr>
          <w:t>m.wasaznik@phig.pl</w:t>
        </w:r>
      </w:hyperlink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.</w:t>
      </w:r>
    </w:p>
    <w:p w:rsidR="000C7049" w:rsidRPr="00D55207" w:rsidRDefault="004E5133" w:rsidP="00D55207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Debido al número limitado d</w:t>
      </w:r>
      <w:r w:rsidR="009A1F15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e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</w:t>
      </w:r>
      <w:r w:rsidR="009A1F15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plazas, las personas que confirman su presencia</w:t>
      </w:r>
      <w:r w:rsidR="003B3C51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pero no vienen al encuentro</w:t>
      </w:r>
      <w:r w:rsidR="009A1F15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y no la anulen por escrito antes de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l</w:t>
      </w:r>
      <w:r w:rsidR="009A1F15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</w:t>
      </w:r>
      <w:r w:rsidR="001F0FC9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6</w:t>
      </w:r>
      <w:r w:rsidR="004F64A7" w:rsidRPr="00D55207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.0</w:t>
      </w:r>
      <w:r w:rsidR="001F0FC9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3</w:t>
      </w:r>
      <w:r w:rsidR="004F64A7" w:rsidRPr="00D55207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.2017</w:t>
      </w:r>
      <w:r w:rsidR="001F0FC9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 xml:space="preserve"> </w:t>
      </w:r>
      <w:r w:rsidR="001F0FC9" w:rsidRPr="001F0FC9">
        <w:rPr>
          <w:rFonts w:asciiTheme="minorHAnsi" w:hAnsiTheme="minorHAnsi" w:cstheme="minorHAnsi"/>
          <w:color w:val="002060"/>
          <w:sz w:val="20"/>
          <w:szCs w:val="20"/>
          <w:lang w:val="fr-FR"/>
        </w:rPr>
        <w:t>se les cobrará la cuota de 200 PLN + IVA. En el</w:t>
      </w:r>
      <w:r w:rsidR="001F0FC9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</w:t>
      </w:r>
      <w:r w:rsidR="001F0FC9" w:rsidRPr="001F0FC9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caso de las </w:t>
      </w:r>
      <w:r w:rsidR="001F0FC9" w:rsidRPr="001F0FC9">
        <w:rPr>
          <w:rFonts w:asciiTheme="minorHAnsi" w:hAnsiTheme="minorHAnsi" w:cstheme="minorHAnsi"/>
          <w:color w:val="002060"/>
          <w:sz w:val="20"/>
          <w:szCs w:val="20"/>
          <w:lang w:val="fr-FR"/>
        </w:rPr>
        <w:lastRenderedPageBreak/>
        <w:t>personas de empresas que no son miembro de la Cámara</w:t>
      </w:r>
      <w:r w:rsidR="004F64A7" w:rsidRPr="001F0FC9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</w:t>
      </w:r>
      <w:r w:rsidR="001F0FC9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- </w:t>
      </w:r>
      <w:r w:rsidR="001F0FC9" w:rsidRPr="001F0FC9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si </w:t>
      </w:r>
      <w:r w:rsidR="000B6CBB">
        <w:rPr>
          <w:rFonts w:asciiTheme="minorHAnsi" w:hAnsiTheme="minorHAnsi" w:cstheme="minorHAnsi"/>
          <w:color w:val="002060"/>
          <w:sz w:val="20"/>
          <w:szCs w:val="20"/>
          <w:lang w:val="fr-FR"/>
        </w:rPr>
        <w:t>no</w:t>
      </w:r>
      <w:r w:rsidR="001F0FC9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</w:t>
      </w:r>
      <w:r w:rsidR="001F0FC9" w:rsidRPr="001F0FC9">
        <w:rPr>
          <w:rFonts w:asciiTheme="minorHAnsi" w:hAnsiTheme="minorHAnsi" w:cstheme="minorHAnsi"/>
          <w:color w:val="002060"/>
          <w:sz w:val="20"/>
          <w:szCs w:val="20"/>
          <w:lang w:val="fr-FR"/>
        </w:rPr>
        <w:t>vienen</w:t>
      </w:r>
      <w:r w:rsidR="001F0FC9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al encuentro</w:t>
      </w:r>
      <w:r w:rsidR="001F0FC9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 y no anulen </w:t>
      </w:r>
      <w:r w:rsidR="001F0FC9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su presencia </w:t>
      </w:r>
      <w:r w:rsidR="001F0FC9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por escrito antes del </w:t>
      </w:r>
      <w:r w:rsidR="001F0FC9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6</w:t>
      </w:r>
      <w:r w:rsidR="001F0FC9" w:rsidRPr="00D55207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.0</w:t>
      </w:r>
      <w:r w:rsidR="001F0FC9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3</w:t>
      </w:r>
      <w:r w:rsidR="001F0FC9" w:rsidRPr="00D55207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>.2017</w:t>
      </w:r>
      <w:r w:rsidR="001F0FC9">
        <w:rPr>
          <w:rFonts w:asciiTheme="minorHAnsi" w:hAnsiTheme="minorHAnsi" w:cstheme="minorHAnsi"/>
          <w:b/>
          <w:color w:val="002060"/>
          <w:sz w:val="20"/>
          <w:szCs w:val="20"/>
          <w:lang w:val="fr-FR"/>
        </w:rPr>
        <w:t xml:space="preserve"> </w:t>
      </w:r>
      <w:r w:rsidR="001A729C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no 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 xml:space="preserve">se les devolverá la cuota de </w:t>
      </w:r>
      <w:r w:rsidR="001A729C" w:rsidRPr="00D55207">
        <w:rPr>
          <w:rFonts w:asciiTheme="minorHAnsi" w:hAnsiTheme="minorHAnsi" w:cstheme="minorHAnsi"/>
          <w:color w:val="002060"/>
          <w:sz w:val="20"/>
          <w:szCs w:val="20"/>
          <w:lang w:val="fr-FR"/>
        </w:rPr>
        <w:t>inscripción.</w:t>
      </w:r>
    </w:p>
    <w:p w:rsidR="000C7049" w:rsidRPr="00D55207" w:rsidRDefault="00E60072" w:rsidP="00D55207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fr-FR"/>
        </w:rPr>
      </w:pPr>
      <w:r w:rsidRPr="00D55207">
        <w:rPr>
          <w:rFonts w:asciiTheme="minorHAnsi" w:hAnsiTheme="minorHAnsi" w:cstheme="minorHAnsi"/>
          <w:color w:val="002060"/>
          <w:sz w:val="20"/>
          <w:szCs w:val="20"/>
        </w:rPr>
        <w:t xml:space="preserve">Tras </w:t>
      </w:r>
      <w:proofErr w:type="spellStart"/>
      <w:r w:rsidRPr="00D55207">
        <w:rPr>
          <w:rFonts w:asciiTheme="minorHAnsi" w:hAnsiTheme="minorHAnsi" w:cstheme="minorHAnsi"/>
          <w:color w:val="002060"/>
          <w:sz w:val="20"/>
          <w:szCs w:val="20"/>
        </w:rPr>
        <w:t>firmar</w:t>
      </w:r>
      <w:proofErr w:type="spellEnd"/>
      <w:r w:rsidRPr="00D55207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D55207">
        <w:rPr>
          <w:rFonts w:asciiTheme="minorHAnsi" w:hAnsiTheme="minorHAnsi" w:cstheme="minorHAnsi"/>
          <w:color w:val="002060"/>
          <w:sz w:val="20"/>
          <w:szCs w:val="20"/>
        </w:rPr>
        <w:t>este</w:t>
      </w:r>
      <w:proofErr w:type="spellEnd"/>
      <w:r w:rsidRPr="00D55207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proofErr w:type="spellStart"/>
      <w:r w:rsidRPr="00D55207">
        <w:rPr>
          <w:rFonts w:asciiTheme="minorHAnsi" w:hAnsiTheme="minorHAnsi" w:cstheme="minorHAnsi"/>
          <w:color w:val="002060"/>
          <w:sz w:val="20"/>
          <w:szCs w:val="20"/>
        </w:rPr>
        <w:t>formulario</w:t>
      </w:r>
      <w:proofErr w:type="spellEnd"/>
      <w:r w:rsidRPr="00D55207">
        <w:rPr>
          <w:rFonts w:asciiTheme="minorHAnsi" w:hAnsiTheme="minorHAnsi" w:cstheme="minorHAnsi"/>
          <w:color w:val="002060"/>
          <w:sz w:val="20"/>
          <w:szCs w:val="20"/>
        </w:rPr>
        <w:t xml:space="preserve">: </w:t>
      </w:r>
    </w:p>
    <w:p w:rsidR="00213443" w:rsidRDefault="00E60072" w:rsidP="00213443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es-ES"/>
        </w:rPr>
      </w:pPr>
      <w:r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>Acepto</w:t>
      </w:r>
      <w:r w:rsidR="008C1B20"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todas las </w:t>
      </w:r>
      <w:r w:rsidR="008C1B20" w:rsidRPr="003B3C51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condiciones del </w:t>
      </w:r>
      <w:r w:rsidR="00274AEC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fldChar w:fldCharType="begin"/>
      </w:r>
      <w:r w:rsidR="00274AEC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instrText xml:space="preserve"> HYPERLINK "http://phig.pl/es/article/364/2017/02/07/speed-business-meeting-3/" </w:instrText>
      </w:r>
      <w:r w:rsidR="00274AEC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fldChar w:fldCharType="separate"/>
      </w:r>
      <w:r w:rsidR="008C1B20" w:rsidRPr="00187DD4">
        <w:rPr>
          <w:rFonts w:asciiTheme="minorHAnsi" w:hAnsiTheme="minorHAnsi" w:cstheme="minorHAnsi"/>
          <w:color w:val="002060"/>
          <w:sz w:val="20"/>
          <w:szCs w:val="20"/>
          <w:lang w:val="es-ES"/>
        </w:rPr>
        <w:t>regl</w:t>
      </w:r>
      <w:r w:rsidRPr="00187DD4">
        <w:rPr>
          <w:rFonts w:asciiTheme="minorHAnsi" w:hAnsiTheme="minorHAnsi" w:cstheme="minorHAnsi"/>
          <w:color w:val="002060"/>
          <w:sz w:val="20"/>
          <w:szCs w:val="20"/>
          <w:lang w:val="es-ES"/>
        </w:rPr>
        <w:t>amento</w:t>
      </w:r>
      <w:r w:rsidR="00274AEC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fldChar w:fldCharType="end"/>
      </w:r>
      <w:r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</w:t>
      </w:r>
      <w:r w:rsidR="00060013"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de Speed Business Meeting </w:t>
      </w:r>
      <w:r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disponible en la página web de </w:t>
      </w:r>
      <w:r w:rsidR="00C23D9E"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>PHIG</w:t>
      </w:r>
      <w:r w:rsidR="000B6CBB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www.phig.pl</w:t>
      </w:r>
      <w:r w:rsidRPr="00097146">
        <w:rPr>
          <w:rFonts w:asciiTheme="minorHAnsi" w:hAnsiTheme="minorHAnsi" w:cstheme="minorHAnsi"/>
          <w:color w:val="002060"/>
          <w:sz w:val="20"/>
          <w:szCs w:val="20"/>
          <w:lang w:val="es-ES"/>
        </w:rPr>
        <w:t>.</w:t>
      </w:r>
    </w:p>
    <w:p w:rsidR="00213443" w:rsidRPr="00213443" w:rsidRDefault="000B6CBB" w:rsidP="00213443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002060"/>
          <w:sz w:val="20"/>
          <w:szCs w:val="20"/>
          <w:lang w:val="es-ES"/>
        </w:rPr>
        <w:t>E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st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oy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de acuerdo en el procesamiento de 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mis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datos </w:t>
      </w:r>
      <w:r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personales para los objetivos de 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la organización</w:t>
      </w:r>
      <w:r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del evento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, </w:t>
      </w:r>
      <w:r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así como 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para razones de archivo y estad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í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sticas. Estoy inf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ormado de que dar mis datos es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voluntario pero necesario para la participación 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en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esta reunión. Los organismos que 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son los administradores de los datos 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son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los organizadores del evento: 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AHK Pol</w:t>
      </w:r>
      <w:r w:rsidR="008C52E0">
        <w:rPr>
          <w:rFonts w:asciiTheme="minorHAnsi" w:hAnsiTheme="minorHAnsi" w:cstheme="minorHAnsi"/>
          <w:color w:val="002060"/>
          <w:sz w:val="20"/>
          <w:szCs w:val="20"/>
          <w:lang w:val="es-ES"/>
        </w:rPr>
        <w:t>onia</w:t>
      </w:r>
      <w:r w:rsidR="0082255C" w:rsidRPr="0082255C">
        <w:rPr>
          <w:rFonts w:asciiTheme="minorHAnsi" w:hAnsiTheme="minorHAnsi" w:cstheme="minorHAnsi"/>
          <w:color w:val="002060"/>
          <w:sz w:val="20"/>
          <w:szCs w:val="20"/>
          <w:lang w:val="es-ES"/>
        </w:rPr>
        <w:t>, la Cámara de Comercio Franco - Polaca, la Cámara de Comercio Escandinavo – Polaca, la Cámara de Comercio Polaco –</w:t>
      </w:r>
      <w:r w:rsidR="0082255C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Suiza,</w:t>
      </w:r>
      <w:r w:rsidR="0082255C" w:rsidRPr="0082255C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la Cámara de Comercio Holandesa - Polaca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y la Cámara de Comercio Polaco - Española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. En virtud de la </w:t>
      </w:r>
      <w:r>
        <w:rPr>
          <w:rFonts w:asciiTheme="minorHAnsi" w:hAnsiTheme="minorHAnsi" w:cstheme="minorHAnsi"/>
          <w:color w:val="002060"/>
          <w:sz w:val="20"/>
          <w:szCs w:val="20"/>
          <w:lang w:val="es-ES"/>
        </w:rPr>
        <w:t>ley del 29.08.</w:t>
      </w:r>
      <w:r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1997</w:t>
      </w:r>
      <w:r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sobre la 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prote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cción de datos </w:t>
      </w:r>
      <w:r>
        <w:rPr>
          <w:rFonts w:asciiTheme="minorHAnsi" w:hAnsiTheme="minorHAnsi" w:cstheme="minorHAnsi"/>
          <w:color w:val="002060"/>
          <w:sz w:val="20"/>
          <w:szCs w:val="20"/>
          <w:lang w:val="es-ES"/>
        </w:rPr>
        <w:t>personales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(Dz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.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U</w:t>
      </w:r>
      <w:r>
        <w:rPr>
          <w:rFonts w:asciiTheme="minorHAnsi" w:hAnsiTheme="minorHAnsi" w:cstheme="minorHAnsi"/>
          <w:color w:val="002060"/>
          <w:sz w:val="20"/>
          <w:szCs w:val="20"/>
          <w:lang w:val="es-ES"/>
        </w:rPr>
        <w:t>.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2002 N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˚101,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art</w:t>
      </w:r>
      <w:r w:rsid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.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926)</w:t>
      </w:r>
      <w:r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t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engo el derecho de acceder a mis datos, corregirlos, modificarlos y ejercer o</w:t>
      </w:r>
      <w:r>
        <w:rPr>
          <w:rFonts w:asciiTheme="minorHAnsi" w:hAnsiTheme="minorHAnsi" w:cstheme="minorHAnsi"/>
          <w:color w:val="002060"/>
          <w:sz w:val="20"/>
          <w:szCs w:val="20"/>
          <w:lang w:val="es-ES"/>
        </w:rPr>
        <w:t>tros derechos de la menc</w:t>
      </w:r>
      <w:r w:rsidR="0082255C">
        <w:rPr>
          <w:rFonts w:asciiTheme="minorHAnsi" w:hAnsiTheme="minorHAnsi" w:cstheme="minorHAnsi"/>
          <w:color w:val="002060"/>
          <w:sz w:val="20"/>
          <w:szCs w:val="20"/>
          <w:lang w:val="es-ES"/>
        </w:rPr>
        <w:t>.</w:t>
      </w:r>
      <w:bookmarkStart w:id="1" w:name="_GoBack"/>
      <w:bookmarkEnd w:id="1"/>
      <w:r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L</w:t>
      </w:r>
      <w:r w:rsidR="00213443" w:rsidRPr="00213443">
        <w:rPr>
          <w:rFonts w:asciiTheme="minorHAnsi" w:hAnsiTheme="minorHAnsi" w:cstheme="minorHAnsi"/>
          <w:color w:val="002060"/>
          <w:sz w:val="20"/>
          <w:szCs w:val="20"/>
          <w:lang w:val="es-ES"/>
        </w:rPr>
        <w:t>ey. </w:t>
      </w:r>
    </w:p>
    <w:p w:rsidR="00E60072" w:rsidRDefault="00E60072" w:rsidP="00D55207">
      <w:pPr>
        <w:numPr>
          <w:ilvl w:val="0"/>
          <w:numId w:val="4"/>
        </w:numPr>
        <w:spacing w:before="60" w:after="60"/>
        <w:ind w:left="993" w:hanging="284"/>
        <w:jc w:val="both"/>
        <w:rPr>
          <w:rFonts w:asciiTheme="minorHAnsi" w:hAnsiTheme="minorHAnsi" w:cstheme="minorHAnsi"/>
          <w:color w:val="002060"/>
          <w:sz w:val="20"/>
          <w:szCs w:val="20"/>
          <w:lang w:val="es-ES"/>
        </w:rPr>
      </w:pPr>
      <w:r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>Doy mi consentimiento para recibir las newsletters y las invitaciones a los eventos organizados por la</w:t>
      </w:r>
      <w:r w:rsidR="000C7049"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>s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Cámara</w:t>
      </w:r>
      <w:r w:rsidR="000C7049"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>s</w:t>
      </w:r>
      <w:r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a través de correo electrónico.</w:t>
      </w:r>
      <w:r w:rsidR="00060013" w:rsidRPr="00D55207">
        <w:rPr>
          <w:rFonts w:asciiTheme="minorHAnsi" w:hAnsiTheme="minorHAnsi" w:cstheme="minorHAnsi"/>
          <w:color w:val="002060"/>
          <w:sz w:val="20"/>
          <w:szCs w:val="20"/>
          <w:lang w:val="es-ES"/>
        </w:rPr>
        <w:t xml:space="preserve"> </w:t>
      </w:r>
    </w:p>
    <w:p w:rsidR="00213443" w:rsidRPr="00D55207" w:rsidRDefault="00213443" w:rsidP="000B6CBB">
      <w:pPr>
        <w:spacing w:before="60" w:after="60"/>
        <w:ind w:left="993"/>
        <w:jc w:val="both"/>
        <w:rPr>
          <w:rFonts w:asciiTheme="minorHAnsi" w:hAnsiTheme="minorHAnsi" w:cstheme="minorHAnsi"/>
          <w:color w:val="002060"/>
          <w:sz w:val="20"/>
          <w:szCs w:val="20"/>
          <w:lang w:val="es-ES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247"/>
        <w:gridCol w:w="1275"/>
        <w:gridCol w:w="1588"/>
      </w:tblGrid>
      <w:tr w:rsidR="00D55207" w:rsidRPr="00097146" w:rsidTr="001F0FC9">
        <w:tc>
          <w:tcPr>
            <w:tcW w:w="9781" w:type="dxa"/>
            <w:gridSpan w:val="5"/>
          </w:tcPr>
          <w:p w:rsidR="001F0FC9" w:rsidRDefault="00D55207" w:rsidP="001F0FC9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r-FR"/>
              </w:rPr>
            </w:pPr>
            <w:r w:rsidRPr="00F07BC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r-FR"/>
              </w:rPr>
              <w:t xml:space="preserve">Prosimy o wpisanie w tabelkę poniżej 3 branż, które Państwa interesują (patrz poniżej). </w:t>
            </w:r>
          </w:p>
          <w:p w:rsidR="00D55207" w:rsidRPr="001F0FC9" w:rsidRDefault="00D55207" w:rsidP="001F0FC9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fr-FR"/>
              </w:rPr>
            </w:pPr>
            <w:r w:rsidRPr="00F07BC6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lang w:val="fr-FR"/>
              </w:rPr>
              <w:t>Marque en la tabla los números de 3 sectores (como máximo) de su área de interés (ver más abajo) :</w:t>
            </w:r>
          </w:p>
        </w:tc>
      </w:tr>
      <w:tr w:rsidR="00D55207" w:rsidTr="001F0FC9">
        <w:tc>
          <w:tcPr>
            <w:tcW w:w="5671" w:type="dxa"/>
            <w:gridSpan w:val="2"/>
          </w:tcPr>
          <w:p w:rsidR="00D55207" w:rsidRPr="00F07BC6" w:rsidRDefault="00D55207" w:rsidP="001F0F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7B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Sektor dzi</w:t>
            </w:r>
            <w:r w:rsidR="00213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ałalności mojej firmy – 1 wybór</w:t>
            </w:r>
            <w:r w:rsidRPr="00F07B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możliwy </w:t>
            </w:r>
          </w:p>
          <w:p w:rsidR="00D55207" w:rsidRPr="00F07BC6" w:rsidRDefault="00D55207" w:rsidP="001F0FC9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fr-FR"/>
              </w:rPr>
            </w:pPr>
            <w:r w:rsidRPr="00F07BC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lang w:val="fr-FR"/>
              </w:rPr>
              <w:t>El sector de actividad de mi empresa – 1 elección posible</w:t>
            </w:r>
          </w:p>
        </w:tc>
        <w:tc>
          <w:tcPr>
            <w:tcW w:w="4110" w:type="dxa"/>
            <w:gridSpan w:val="3"/>
          </w:tcPr>
          <w:p w:rsidR="00D55207" w:rsidRDefault="001C390C" w:rsidP="001F0FC9">
            <w:pPr>
              <w:spacing w:line="360" w:lineRule="auto"/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  <w:lang w:val="fr-FR"/>
              </w:rPr>
            </w:pP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55207" w:rsidTr="001F0FC9">
        <w:tc>
          <w:tcPr>
            <w:tcW w:w="5671" w:type="dxa"/>
            <w:gridSpan w:val="2"/>
          </w:tcPr>
          <w:p w:rsidR="00D55207" w:rsidRPr="00F07BC6" w:rsidRDefault="00D55207" w:rsidP="001F0F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F07B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Chcę się spotkać z firmą z sektora – maks. </w:t>
            </w:r>
            <w:r w:rsidRPr="00F07B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>3 sektory</w:t>
            </w:r>
          </w:p>
          <w:p w:rsidR="00D55207" w:rsidRPr="00F07BC6" w:rsidRDefault="00D55207" w:rsidP="001F0FC9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fr-FR"/>
              </w:rPr>
            </w:pPr>
            <w:r w:rsidRPr="00F07BC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lang w:val="fr-FR"/>
              </w:rPr>
              <w:t>Quiero reunirme con la empresa del sector ... * - 3 sectores máx.</w:t>
            </w:r>
          </w:p>
        </w:tc>
        <w:tc>
          <w:tcPr>
            <w:tcW w:w="1247" w:type="dxa"/>
            <w:vAlign w:val="center"/>
          </w:tcPr>
          <w:p w:rsidR="00D55207" w:rsidRPr="00D55207" w:rsidRDefault="001C390C" w:rsidP="00D5520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55207" w:rsidRPr="00D55207" w:rsidRDefault="001C390C" w:rsidP="00D5520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</w:pP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D55207" w:rsidRPr="00D55207" w:rsidRDefault="001C390C" w:rsidP="00D5520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fr-FR"/>
              </w:rPr>
            </w:pP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instrText xml:space="preserve"> FORMTEXT </w:instrTex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D55207" w:rsidRPr="00D55207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D5520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</w:t>
            </w:r>
            <w:r w:rsidR="003B3C5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/ </w:t>
            </w:r>
            <w:r w:rsidR="003B3C51" w:rsidRPr="003B3C51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Nᵒ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Sector</w:t>
            </w:r>
            <w:proofErr w:type="spellEnd"/>
          </w:p>
        </w:tc>
      </w:tr>
      <w:tr w:rsidR="00D55207" w:rsidRPr="00097146" w:rsidTr="001F0FC9">
        <w:trPr>
          <w:trHeight w:val="441"/>
        </w:trPr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Proveedores de productos de oficina</w:t>
            </w:r>
            <w:r w:rsidR="003B3C51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, muebles y equipamiento</w:t>
            </w:r>
          </w:p>
        </w:tc>
      </w:tr>
      <w:tr w:rsid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Telecomunicación</w:t>
            </w:r>
            <w:proofErr w:type="spellEnd"/>
          </w:p>
        </w:tc>
      </w:tr>
      <w:tr w:rsid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Industria de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automoviles</w:t>
            </w:r>
            <w:proofErr w:type="spellEnd"/>
          </w:p>
        </w:tc>
      </w:tr>
      <w:tr w:rsid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Textiles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ropa</w:t>
            </w:r>
          </w:p>
        </w:tc>
      </w:tr>
      <w:tr w:rsid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Industria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alimentaria</w:t>
            </w:r>
            <w:proofErr w:type="spellEnd"/>
          </w:p>
        </w:tc>
      </w:tr>
      <w:tr w:rsid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Fragancias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Cosméticos</w:t>
            </w:r>
            <w:proofErr w:type="spellEnd"/>
          </w:p>
        </w:tc>
      </w:tr>
      <w:tr w:rsid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Bancos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Seguros</w:t>
            </w:r>
            <w:proofErr w:type="spellEnd"/>
          </w:p>
        </w:tc>
      </w:tr>
      <w:tr w:rsid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Distribución</w:t>
            </w:r>
            <w:proofErr w:type="spellEnd"/>
          </w:p>
        </w:tc>
      </w:tr>
      <w:tr w:rsid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Informática</w:t>
            </w:r>
            <w:proofErr w:type="spellEnd"/>
          </w:p>
        </w:tc>
      </w:tr>
      <w:tr w:rsid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213443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Inmuebles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="00D55207"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construción</w:t>
            </w:r>
            <w:proofErr w:type="spellEnd"/>
          </w:p>
        </w:tc>
      </w:tr>
      <w:tr w:rsidR="00D55207" w:rsidRP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Consejos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negocio</w:t>
            </w:r>
            <w:proofErr w:type="spellEnd"/>
          </w:p>
        </w:tc>
      </w:tr>
      <w:tr w:rsidR="00D55207" w:rsidRP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Recursos humanos, Formación</w:t>
            </w:r>
          </w:p>
        </w:tc>
      </w:tr>
      <w:tr w:rsidR="00D55207" w:rsidRP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Impuestos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contabilidad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auditoría</w:t>
            </w:r>
            <w:proofErr w:type="spellEnd"/>
          </w:p>
        </w:tc>
      </w:tr>
      <w:tr w:rsidR="00D55207" w:rsidRP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Asesoramiento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jurídico</w:t>
            </w:r>
            <w:proofErr w:type="spellEnd"/>
          </w:p>
        </w:tc>
      </w:tr>
      <w:tr w:rsidR="00D55207" w:rsidRPr="00097146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213443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Hoteles, restaurantes e </w:t>
            </w:r>
            <w:r w:rsidR="00D55207"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industria del turismo</w:t>
            </w:r>
          </w:p>
        </w:tc>
      </w:tr>
      <w:tr w:rsidR="00D55207" w:rsidRPr="00097146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La logística, el transporte y el envío</w:t>
            </w:r>
          </w:p>
        </w:tc>
      </w:tr>
      <w:tr w:rsidR="00D55207" w:rsidRPr="00097146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Publicidad, relaciones públicas y prensa</w:t>
            </w:r>
          </w:p>
        </w:tc>
      </w:tr>
      <w:tr w:rsidR="00D55207" w:rsidRP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Medio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ambiente</w:t>
            </w:r>
            <w:proofErr w:type="spellEnd"/>
          </w:p>
        </w:tc>
      </w:tr>
      <w:tr w:rsidR="00D55207" w:rsidRPr="00097146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La química, la salud y productos farmacéuticos</w:t>
            </w:r>
          </w:p>
        </w:tc>
      </w:tr>
      <w:tr w:rsidR="00D55207" w:rsidRP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2134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aquinaria</w:t>
            </w:r>
            <w:proofErr w:type="spellEnd"/>
            <w:r w:rsidR="002134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134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electrodomésticos</w:t>
            </w:r>
            <w:proofErr w:type="spellEnd"/>
            <w:r w:rsidR="002134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industria</w:t>
            </w:r>
          </w:p>
        </w:tc>
      </w:tr>
      <w:tr w:rsidR="00D55207" w:rsidRP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Industria de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energía</w:t>
            </w:r>
            <w:proofErr w:type="spellEnd"/>
          </w:p>
        </w:tc>
      </w:tr>
      <w:tr w:rsidR="00D55207" w:rsidRP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Industria del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papel</w:t>
            </w:r>
            <w:proofErr w:type="spellEnd"/>
          </w:p>
        </w:tc>
      </w:tr>
      <w:tr w:rsidR="00D55207" w:rsidRP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interpretación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traducciones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5207" w:rsidRPr="00D55207" w:rsidTr="001F0FC9">
        <w:tc>
          <w:tcPr>
            <w:tcW w:w="851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0" w:type="dxa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D55207" w:rsidRPr="00D55207" w:rsidRDefault="00D55207" w:rsidP="00D552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Relaciones</w:t>
            </w:r>
            <w:proofErr w:type="spellEnd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2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públicas</w:t>
            </w:r>
            <w:proofErr w:type="spellEnd"/>
          </w:p>
        </w:tc>
      </w:tr>
    </w:tbl>
    <w:p w:rsidR="00C400DC" w:rsidRPr="00D55207" w:rsidRDefault="00C400DC" w:rsidP="003D1CC9">
      <w:pPr>
        <w:ind w:left="4248" w:firstLine="708"/>
        <w:jc w:val="right"/>
        <w:rPr>
          <w:rFonts w:asciiTheme="minorHAnsi" w:hAnsiTheme="minorHAnsi" w:cstheme="minorHAnsi"/>
          <w:b/>
          <w:color w:val="FF0000"/>
          <w:sz w:val="16"/>
          <w:szCs w:val="16"/>
          <w:lang w:val="es-ES"/>
        </w:rPr>
      </w:pPr>
    </w:p>
    <w:p w:rsidR="003B3C51" w:rsidRDefault="00A00FEE" w:rsidP="0010098C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07BC6">
        <w:rPr>
          <w:rFonts w:asciiTheme="minorHAnsi" w:hAnsiTheme="minorHAnsi" w:cstheme="minorHAnsi"/>
          <w:b/>
          <w:color w:val="FF0000"/>
          <w:sz w:val="20"/>
          <w:szCs w:val="20"/>
        </w:rPr>
        <w:t>UWAGA !</w:t>
      </w:r>
      <w:r w:rsidRPr="00F07BC6">
        <w:rPr>
          <w:rFonts w:asciiTheme="minorHAnsi" w:hAnsiTheme="minorHAnsi" w:cstheme="minorHAnsi"/>
          <w:color w:val="FF0000"/>
          <w:sz w:val="20"/>
          <w:szCs w:val="20"/>
        </w:rPr>
        <w:t xml:space="preserve"> Organizatorzy nie gwarantują spotkań z daną firmą/branżą. Spotkanie będzie możliwe tylko wtedy, jeśli przedstawiciele branży będą obecni na wydarzeniu. </w:t>
      </w:r>
    </w:p>
    <w:p w:rsidR="0010098C" w:rsidRPr="003B3C51" w:rsidRDefault="00A00FEE" w:rsidP="0010098C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</w:pPr>
      <w:r w:rsidRPr="003B3C51">
        <w:rPr>
          <w:rFonts w:asciiTheme="minorHAnsi" w:hAnsiTheme="minorHAnsi" w:cstheme="minorHAnsi"/>
          <w:i/>
          <w:color w:val="FF0000"/>
          <w:sz w:val="20"/>
          <w:szCs w:val="20"/>
          <w:lang w:val="es-ES"/>
        </w:rPr>
        <w:t xml:space="preserve">/ ADVERTENCIA! </w:t>
      </w:r>
      <w:r w:rsidR="0010098C" w:rsidRPr="003B3C51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>Los organizadores no garantizan los encuentros con las empresas</w:t>
      </w:r>
      <w:r w:rsidR="003B3C51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 xml:space="preserve"> / sectores</w:t>
      </w:r>
      <w:r w:rsidR="0010098C" w:rsidRPr="003B3C51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 xml:space="preserve"> </w:t>
      </w:r>
      <w:r w:rsidR="003B3C51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>indicados</w:t>
      </w:r>
      <w:r w:rsidR="0010098C" w:rsidRPr="003B3C51">
        <w:rPr>
          <w:rFonts w:asciiTheme="minorHAnsi" w:hAnsiTheme="minorHAnsi" w:cstheme="minorHAnsi"/>
          <w:i/>
          <w:color w:val="FF0000"/>
          <w:sz w:val="20"/>
          <w:szCs w:val="20"/>
          <w:lang w:val="fr-FR"/>
        </w:rPr>
        <w:t xml:space="preserve"> en el formulario de solicitud. El encuentro solo será posible si los representantes de estos sectores están presentes.</w:t>
      </w:r>
    </w:p>
    <w:p w:rsidR="00C400DC" w:rsidRPr="00D55207" w:rsidRDefault="00FF2FFF" w:rsidP="003D1CC9">
      <w:pPr>
        <w:ind w:left="4248" w:firstLine="708"/>
        <w:jc w:val="right"/>
        <w:rPr>
          <w:rFonts w:asciiTheme="minorHAnsi" w:hAnsiTheme="minorHAnsi" w:cstheme="minorHAnsi"/>
          <w:b/>
          <w:color w:val="FF0000"/>
          <w:sz w:val="16"/>
          <w:szCs w:val="16"/>
          <w:lang w:val="es-ES_tradnl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8890</wp:posOffset>
                </wp:positionV>
                <wp:extent cx="3286125" cy="628650"/>
                <wp:effectExtent l="9525" t="12700" r="9525" b="6350"/>
                <wp:wrapSquare wrapText="bothSides"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49" w:rsidRPr="003F108F" w:rsidRDefault="000C7049" w:rsidP="00A00FE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</w:pPr>
                            <w:r w:rsidRPr="003F108F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Podpis i pieczęć </w:t>
                            </w:r>
                            <w:r w:rsidR="003B3C51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firmy</w:t>
                            </w:r>
                            <w:r w:rsidR="003F108F" w:rsidRPr="003F108F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 / Firma y sello de la empresa</w:t>
                            </w:r>
                          </w:p>
                          <w:p w:rsidR="000C7049" w:rsidRDefault="000C7049" w:rsidP="00A00FE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E1117" w:rsidRDefault="00FE1117" w:rsidP="00FE111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........................................</w:t>
                            </w:r>
                            <w:r w:rsidR="00A8597D">
                              <w:rPr>
                                <w:lang w:val="es-ES"/>
                              </w:rPr>
                              <w:t>...........................</w:t>
                            </w:r>
                          </w:p>
                          <w:p w:rsidR="00097146" w:rsidRDefault="00097146" w:rsidP="00A00FE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97146" w:rsidRDefault="00097146" w:rsidP="00A00FE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97146" w:rsidRDefault="00097146" w:rsidP="00A00FE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97146" w:rsidRPr="003F108F" w:rsidRDefault="00097146" w:rsidP="0009714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8.35pt;margin-top:.7pt;width:258.75pt;height:4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">
                <v:textbox>
                  <w:txbxContent>
                    <w:p w:rsidR="000C7049" w:rsidRPr="003F108F" w:rsidRDefault="000C7049" w:rsidP="00A00FEE">
                      <w:pPr>
                        <w:jc w:val="center"/>
                        <w:rPr>
                          <w:rFonts w:ascii="Trebuchet MS" w:hAnsi="Trebuchet MS"/>
                          <w:sz w:val="20"/>
                          <w:lang w:val="es-ES"/>
                        </w:rPr>
                      </w:pPr>
                      <w:r w:rsidRPr="003F108F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Podpis i pieczęć </w:t>
                      </w:r>
                      <w:r w:rsidR="003B3C51">
                        <w:rPr>
                          <w:rFonts w:ascii="Trebuchet MS" w:hAnsi="Trebuchet MS"/>
                          <w:sz w:val="20"/>
                          <w:lang w:val="es-ES"/>
                        </w:rPr>
                        <w:t>firmy</w:t>
                      </w:r>
                      <w:r w:rsidR="003F108F" w:rsidRPr="003F108F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 / Firma y sello de la empresa</w:t>
                      </w:r>
                    </w:p>
                    <w:p w:rsidR="000C7049" w:rsidRDefault="000C7049" w:rsidP="00A00FEE">
                      <w:pPr>
                        <w:rPr>
                          <w:lang w:val="es-ES"/>
                        </w:rPr>
                      </w:pPr>
                    </w:p>
                    <w:p w:rsidR="00FE1117" w:rsidRDefault="00FE1117" w:rsidP="00FE111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........................................</w:t>
                      </w:r>
                      <w:r w:rsidR="00A8597D">
                        <w:rPr>
                          <w:lang w:val="es-ES"/>
                        </w:rPr>
                        <w:t>...........................</w:t>
                      </w:r>
                    </w:p>
                    <w:p w:rsidR="00097146" w:rsidRDefault="00097146" w:rsidP="00A00FEE">
                      <w:pPr>
                        <w:rPr>
                          <w:lang w:val="es-ES"/>
                        </w:rPr>
                      </w:pPr>
                    </w:p>
                    <w:p w:rsidR="00097146" w:rsidRDefault="00097146" w:rsidP="00A00FEE">
                      <w:pPr>
                        <w:rPr>
                          <w:lang w:val="es-ES"/>
                        </w:rPr>
                      </w:pPr>
                    </w:p>
                    <w:p w:rsidR="00097146" w:rsidRDefault="00097146" w:rsidP="00A00FEE">
                      <w:pPr>
                        <w:rPr>
                          <w:lang w:val="es-ES"/>
                        </w:rPr>
                      </w:pPr>
                    </w:p>
                    <w:p w:rsidR="00097146" w:rsidRPr="003F108F" w:rsidRDefault="00097146" w:rsidP="0009714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00DC" w:rsidRPr="00D55207" w:rsidSect="00213443">
      <w:footerReference w:type="default" r:id="rId11"/>
      <w:pgSz w:w="11906" w:h="16838" w:code="9"/>
      <w:pgMar w:top="426" w:right="1417" w:bottom="1417" w:left="1417" w:header="142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C2" w:rsidRDefault="00F74AC2">
      <w:r>
        <w:separator/>
      </w:r>
    </w:p>
  </w:endnote>
  <w:endnote w:type="continuationSeparator" w:id="0">
    <w:p w:rsidR="00F74AC2" w:rsidRDefault="00F7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46" w:rsidRPr="00FE1117" w:rsidRDefault="00FE1117" w:rsidP="00FE1117">
    <w:pPr>
      <w:pStyle w:val="Stopka"/>
    </w:pPr>
    <w:r>
      <w:rPr>
        <w:noProof/>
      </w:rPr>
      <w:drawing>
        <wp:inline distT="0" distB="0" distL="0" distR="0">
          <wp:extent cx="5753100" cy="647700"/>
          <wp:effectExtent l="1905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C2" w:rsidRDefault="00F74AC2">
      <w:r>
        <w:separator/>
      </w:r>
    </w:p>
  </w:footnote>
  <w:footnote w:type="continuationSeparator" w:id="0">
    <w:p w:rsidR="00F74AC2" w:rsidRDefault="00F7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DE4"/>
    <w:multiLevelType w:val="hybridMultilevel"/>
    <w:tmpl w:val="C1D485D4"/>
    <w:lvl w:ilvl="0" w:tplc="186E7AD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0870"/>
    <w:multiLevelType w:val="hybridMultilevel"/>
    <w:tmpl w:val="BABC3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6129"/>
    <w:multiLevelType w:val="hybridMultilevel"/>
    <w:tmpl w:val="659C994A"/>
    <w:lvl w:ilvl="0" w:tplc="186E7AD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58A2"/>
    <w:multiLevelType w:val="hybridMultilevel"/>
    <w:tmpl w:val="EE8C2A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0E"/>
    <w:rsid w:val="000029EA"/>
    <w:rsid w:val="00025761"/>
    <w:rsid w:val="00060013"/>
    <w:rsid w:val="00066AC8"/>
    <w:rsid w:val="000958D0"/>
    <w:rsid w:val="00096E12"/>
    <w:rsid w:val="00097146"/>
    <w:rsid w:val="000B6CBB"/>
    <w:rsid w:val="000C7049"/>
    <w:rsid w:val="0010098C"/>
    <w:rsid w:val="00117117"/>
    <w:rsid w:val="00187DD4"/>
    <w:rsid w:val="001A3CB9"/>
    <w:rsid w:val="001A729C"/>
    <w:rsid w:val="001C390C"/>
    <w:rsid w:val="001E0A91"/>
    <w:rsid w:val="001F0FC9"/>
    <w:rsid w:val="001F2163"/>
    <w:rsid w:val="00201C0E"/>
    <w:rsid w:val="00213443"/>
    <w:rsid w:val="00274AEC"/>
    <w:rsid w:val="00285813"/>
    <w:rsid w:val="00316420"/>
    <w:rsid w:val="003567AF"/>
    <w:rsid w:val="0039642F"/>
    <w:rsid w:val="003B3C51"/>
    <w:rsid w:val="003C4708"/>
    <w:rsid w:val="003D1CC9"/>
    <w:rsid w:val="003F108F"/>
    <w:rsid w:val="004027BE"/>
    <w:rsid w:val="0042329A"/>
    <w:rsid w:val="00434DB4"/>
    <w:rsid w:val="004423A4"/>
    <w:rsid w:val="004702EF"/>
    <w:rsid w:val="004854E0"/>
    <w:rsid w:val="004E5133"/>
    <w:rsid w:val="004F64A7"/>
    <w:rsid w:val="005247EF"/>
    <w:rsid w:val="005C02DE"/>
    <w:rsid w:val="0061330E"/>
    <w:rsid w:val="00630F6C"/>
    <w:rsid w:val="00661777"/>
    <w:rsid w:val="00693EFF"/>
    <w:rsid w:val="006F53E5"/>
    <w:rsid w:val="00736441"/>
    <w:rsid w:val="00783460"/>
    <w:rsid w:val="0078761A"/>
    <w:rsid w:val="007B4A3C"/>
    <w:rsid w:val="007C69DE"/>
    <w:rsid w:val="007D312E"/>
    <w:rsid w:val="007E412C"/>
    <w:rsid w:val="0082255C"/>
    <w:rsid w:val="00885B95"/>
    <w:rsid w:val="008C1B20"/>
    <w:rsid w:val="008C52E0"/>
    <w:rsid w:val="00936144"/>
    <w:rsid w:val="00942DFF"/>
    <w:rsid w:val="009815E0"/>
    <w:rsid w:val="009A1F15"/>
    <w:rsid w:val="00A00FEE"/>
    <w:rsid w:val="00A05C68"/>
    <w:rsid w:val="00A257B3"/>
    <w:rsid w:val="00A64E4F"/>
    <w:rsid w:val="00A8597D"/>
    <w:rsid w:val="00AD14F7"/>
    <w:rsid w:val="00AD35FE"/>
    <w:rsid w:val="00AE6A98"/>
    <w:rsid w:val="00AF4112"/>
    <w:rsid w:val="00B10356"/>
    <w:rsid w:val="00B44E6D"/>
    <w:rsid w:val="00B67F5D"/>
    <w:rsid w:val="00B73CCF"/>
    <w:rsid w:val="00BA561D"/>
    <w:rsid w:val="00BD5183"/>
    <w:rsid w:val="00C02D25"/>
    <w:rsid w:val="00C23D9E"/>
    <w:rsid w:val="00C400DC"/>
    <w:rsid w:val="00C96D67"/>
    <w:rsid w:val="00CE3C92"/>
    <w:rsid w:val="00D5330E"/>
    <w:rsid w:val="00D55207"/>
    <w:rsid w:val="00D728BA"/>
    <w:rsid w:val="00E00D79"/>
    <w:rsid w:val="00E54407"/>
    <w:rsid w:val="00E60072"/>
    <w:rsid w:val="00E871B7"/>
    <w:rsid w:val="00EA248C"/>
    <w:rsid w:val="00EC0047"/>
    <w:rsid w:val="00EE6678"/>
    <w:rsid w:val="00F06681"/>
    <w:rsid w:val="00F07BC6"/>
    <w:rsid w:val="00F21C4D"/>
    <w:rsid w:val="00F276E0"/>
    <w:rsid w:val="00F30F6E"/>
    <w:rsid w:val="00F54A69"/>
    <w:rsid w:val="00F63602"/>
    <w:rsid w:val="00F74AC2"/>
    <w:rsid w:val="00FA0821"/>
    <w:rsid w:val="00FE1117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33CCE"/>
  <w15:docId w15:val="{4E6FD3E2-DC3A-47C8-8A0F-F0D84A83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1C390C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5183"/>
    <w:pPr>
      <w:keepNext/>
      <w:jc w:val="center"/>
      <w:outlineLvl w:val="5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7F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7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E4F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BD5183"/>
    <w:rPr>
      <w:rFonts w:ascii="Calibri" w:hAnsi="Calibri" w:cs="Calibri"/>
      <w:b/>
      <w:bCs/>
      <w:sz w:val="28"/>
      <w:szCs w:val="28"/>
    </w:rPr>
  </w:style>
  <w:style w:type="paragraph" w:styleId="Bezodstpw">
    <w:name w:val="No Spacing"/>
    <w:uiPriority w:val="99"/>
    <w:qFormat/>
    <w:rsid w:val="00BD5183"/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BD5183"/>
    <w:pPr>
      <w:spacing w:before="100" w:beforeAutospacing="1" w:after="100" w:afterAutospacing="1"/>
    </w:pPr>
    <w:rPr>
      <w:rFonts w:ascii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5183"/>
    <w:rPr>
      <w:rFonts w:ascii="Calibri" w:hAnsi="Calibri"/>
      <w:sz w:val="24"/>
      <w:szCs w:val="24"/>
    </w:rPr>
  </w:style>
  <w:style w:type="character" w:styleId="Hipercze">
    <w:name w:val="Hyperlink"/>
    <w:rsid w:val="001A729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F64A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54A69"/>
  </w:style>
  <w:style w:type="table" w:styleId="Tabela-Siatka">
    <w:name w:val="Table Grid"/>
    <w:basedOn w:val="Standardowy"/>
    <w:rsid w:val="00D5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97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714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274AE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1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saznik@phi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wasaznik@ph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g.pl/pl/article/364/2017/02/07/speed-business-meeting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Prosba o przygotowanie nowego projektu papieru firmowego z logo 10-lecia</vt:lpstr>
    </vt:vector>
  </TitlesOfParts>
  <Company/>
  <LinksUpToDate>false</LinksUpToDate>
  <CharactersWithSpaces>6605</CharactersWithSpaces>
  <SharedDoc>false</SharedDoc>
  <HLinks>
    <vt:vector size="12" baseType="variant">
      <vt:variant>
        <vt:i4>2555990</vt:i4>
      </vt:variant>
      <vt:variant>
        <vt:i4>27</vt:i4>
      </vt:variant>
      <vt:variant>
        <vt:i4>0</vt:i4>
      </vt:variant>
      <vt:variant>
        <vt:i4>5</vt:i4>
      </vt:variant>
      <vt:variant>
        <vt:lpwstr>mailto:m.wasaznik@phig.pl</vt:lpwstr>
      </vt:variant>
      <vt:variant>
        <vt:lpwstr/>
      </vt:variant>
      <vt:variant>
        <vt:i4>2555990</vt:i4>
      </vt:variant>
      <vt:variant>
        <vt:i4>24</vt:i4>
      </vt:variant>
      <vt:variant>
        <vt:i4>0</vt:i4>
      </vt:variant>
      <vt:variant>
        <vt:i4>5</vt:i4>
      </vt:variant>
      <vt:variant>
        <vt:lpwstr>mailto:m.wasaznik@phig.pl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Prosba o przygotowanie nowego projektu papieru firmowego z logo 10-lecia</dc:title>
  <dc:subject/>
  <dc:creator>BoBer</dc:creator>
  <cp:keywords/>
  <cp:lastModifiedBy>Monika</cp:lastModifiedBy>
  <cp:revision>11</cp:revision>
  <cp:lastPrinted>2017-02-13T10:38:00Z</cp:lastPrinted>
  <dcterms:created xsi:type="dcterms:W3CDTF">2017-02-13T09:20:00Z</dcterms:created>
  <dcterms:modified xsi:type="dcterms:W3CDTF">2017-02-13T12:09:00Z</dcterms:modified>
</cp:coreProperties>
</file>